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984B" w14:textId="77777777" w:rsidR="00EA446D" w:rsidRPr="00474930" w:rsidRDefault="00EA446D" w:rsidP="00EA446D">
      <w:pPr>
        <w:rPr>
          <w:b/>
          <w:bCs/>
        </w:rPr>
      </w:pPr>
      <w:r w:rsidRPr="00474930">
        <w:rPr>
          <w:b/>
          <w:bCs/>
        </w:rPr>
        <w:t>KRATKI OPIS PROJEKTA</w:t>
      </w:r>
    </w:p>
    <w:p w14:paraId="47F231F0" w14:textId="4B80172F" w:rsidR="00EA446D" w:rsidRDefault="00EA446D" w:rsidP="00EA446D">
      <w:pPr>
        <w:jc w:val="both"/>
      </w:pPr>
      <w:proofErr w:type="spellStart"/>
      <w:r>
        <w:t>Prijavitelj</w:t>
      </w:r>
      <w:proofErr w:type="spellEnd"/>
      <w:r>
        <w:t xml:space="preserve"> </w:t>
      </w:r>
      <w:proofErr w:type="spellStart"/>
      <w:r>
        <w:t>Varaždinska</w:t>
      </w:r>
      <w:proofErr w:type="spellEnd"/>
      <w:r>
        <w:t xml:space="preserve"> </w:t>
      </w:r>
      <w:proofErr w:type="spellStart"/>
      <w:r>
        <w:t>županija</w:t>
      </w:r>
      <w:proofErr w:type="spellEnd"/>
      <w:r>
        <w:t xml:space="preserve"> u </w:t>
      </w:r>
      <w:proofErr w:type="spellStart"/>
      <w:r>
        <w:t>projekt</w:t>
      </w:r>
      <w:proofErr w:type="spellEnd"/>
      <w:r>
        <w:t xml:space="preserve"> je </w:t>
      </w:r>
      <w:proofErr w:type="spellStart"/>
      <w:r>
        <w:t>kao</w:t>
      </w:r>
      <w:proofErr w:type="spellEnd"/>
      <w:r>
        <w:t xml:space="preserve"> pilot </w:t>
      </w:r>
      <w:proofErr w:type="spellStart"/>
      <w:r>
        <w:t>lokacije</w:t>
      </w:r>
      <w:proofErr w:type="spellEnd"/>
      <w:r>
        <w:t xml:space="preserve"> </w:t>
      </w:r>
      <w:proofErr w:type="spellStart"/>
      <w:r>
        <w:t>uključila</w:t>
      </w:r>
      <w:proofErr w:type="spellEnd"/>
      <w:r>
        <w:t xml:space="preserve"> </w:t>
      </w:r>
      <w:proofErr w:type="spellStart"/>
      <w:r>
        <w:t>zgrade</w:t>
      </w:r>
      <w:proofErr w:type="spellEnd"/>
      <w:r>
        <w:t xml:space="preserve"> 12 </w:t>
      </w:r>
      <w:proofErr w:type="spellStart"/>
      <w:r>
        <w:t>odgojno-obrazovn</w:t>
      </w:r>
      <w:r w:rsidR="0004200A">
        <w:t>ih</w:t>
      </w:r>
      <w:proofErr w:type="spellEnd"/>
      <w:r w:rsidR="0004200A">
        <w:t xml:space="preserve"> ustanova (</w:t>
      </w:r>
      <w:proofErr w:type="spellStart"/>
      <w:r w:rsidR="0004200A">
        <w:t>osnovnih</w:t>
      </w:r>
      <w:proofErr w:type="spellEnd"/>
      <w:r w:rsidR="0004200A">
        <w:t xml:space="preserve"> i </w:t>
      </w:r>
      <w:proofErr w:type="spellStart"/>
      <w:r w:rsidR="0004200A">
        <w:t>srednjih</w:t>
      </w:r>
      <w:proofErr w:type="spellEnd"/>
      <w:r>
        <w:t xml:space="preserve"> škola) </w:t>
      </w:r>
      <w:proofErr w:type="spellStart"/>
      <w:r>
        <w:t>diljem</w:t>
      </w:r>
      <w:proofErr w:type="spellEnd"/>
      <w:r>
        <w:t xml:space="preserve"> Varaždinske županije </w:t>
      </w:r>
      <w:proofErr w:type="spellStart"/>
      <w:r>
        <w:t>kojima</w:t>
      </w:r>
      <w:proofErr w:type="spellEnd"/>
      <w:r>
        <w:t xml:space="preserve"> je </w:t>
      </w:r>
      <w:proofErr w:type="spellStart"/>
      <w:r>
        <w:t>osnivač</w:t>
      </w:r>
      <w:proofErr w:type="spellEnd"/>
      <w:r>
        <w:t xml:space="preserve">. </w:t>
      </w:r>
      <w:proofErr w:type="spellStart"/>
      <w:r>
        <w:t>Navedene</w:t>
      </w:r>
      <w:proofErr w:type="spellEnd"/>
      <w:r>
        <w:t xml:space="preserve"> ustanove </w:t>
      </w:r>
      <w:proofErr w:type="spellStart"/>
      <w:r>
        <w:t>prema</w:t>
      </w:r>
      <w:proofErr w:type="spellEnd"/>
      <w:r>
        <w:t xml:space="preserve"> </w:t>
      </w:r>
      <w:proofErr w:type="spellStart"/>
      <w:r>
        <w:t>podacima</w:t>
      </w:r>
      <w:proofErr w:type="spellEnd"/>
      <w:r>
        <w:t xml:space="preserve"> </w:t>
      </w:r>
      <w:proofErr w:type="spellStart"/>
      <w:r>
        <w:t>Školskog</w:t>
      </w:r>
      <w:proofErr w:type="spellEnd"/>
      <w:r>
        <w:t xml:space="preserve"> </w:t>
      </w:r>
      <w:proofErr w:type="spellStart"/>
      <w:r>
        <w:t>eRudnika</w:t>
      </w:r>
      <w:proofErr w:type="spellEnd"/>
      <w:r>
        <w:t xml:space="preserve"> MZO-a u </w:t>
      </w:r>
      <w:proofErr w:type="spellStart"/>
      <w:r>
        <w:t>šk.god</w:t>
      </w:r>
      <w:proofErr w:type="spellEnd"/>
      <w:r>
        <w:t xml:space="preserve"> </w:t>
      </w:r>
      <w:proofErr w:type="gramStart"/>
      <w:r>
        <w:t>2021./</w:t>
      </w:r>
      <w:proofErr w:type="gramEnd"/>
      <w:r>
        <w:t xml:space="preserve">22.  </w:t>
      </w:r>
      <w:proofErr w:type="spellStart"/>
      <w:r>
        <w:t>pohađa</w:t>
      </w:r>
      <w:proofErr w:type="spellEnd"/>
      <w:r>
        <w:t xml:space="preserve"> cca 6000 </w:t>
      </w:r>
      <w:proofErr w:type="spellStart"/>
      <w:r>
        <w:t>učenika</w:t>
      </w:r>
      <w:proofErr w:type="spellEnd"/>
      <w:r>
        <w:t>.</w:t>
      </w:r>
    </w:p>
    <w:p w14:paraId="3172A2F9" w14:textId="6B91772D" w:rsidR="00EA446D" w:rsidRDefault="0004200A" w:rsidP="00EA446D">
      <w:pPr>
        <w:jc w:val="both"/>
      </w:pPr>
      <w:r>
        <w:t xml:space="preserve">To </w:t>
      </w:r>
      <w:proofErr w:type="spellStart"/>
      <w:r>
        <w:t>su</w:t>
      </w:r>
      <w:proofErr w:type="spellEnd"/>
      <w:r>
        <w:t xml:space="preserve"> </w:t>
      </w:r>
      <w:proofErr w:type="spellStart"/>
      <w:r>
        <w:t>redom</w:t>
      </w:r>
      <w:proofErr w:type="spellEnd"/>
      <w:r>
        <w:t>: OŠ g</w:t>
      </w:r>
      <w:r w:rsidR="00EA446D">
        <w:t>rof</w:t>
      </w:r>
      <w:r>
        <w:t xml:space="preserve">a Janka Draškovića Klenovnik, </w:t>
      </w:r>
      <w:r w:rsidR="00EA446D">
        <w:t xml:space="preserve">OŠ </w:t>
      </w:r>
      <w:r>
        <w:t>“</w:t>
      </w:r>
      <w:r w:rsidR="00EA446D">
        <w:t>Gustav Krklec</w:t>
      </w:r>
      <w:r>
        <w:t xml:space="preserve">” Maruševec, </w:t>
      </w:r>
      <w:r w:rsidR="00EA446D">
        <w:t>OŠ Ivana K</w:t>
      </w:r>
      <w:r>
        <w:t xml:space="preserve">ukuljevića Sakcinskog Ivanec, OŠ Ludbreg, OŠ Petrijanec, OŠ Sveti Đurđ, OŠ Trnovec, OŠ Vinica, </w:t>
      </w:r>
      <w:r w:rsidR="00EA446D">
        <w:t>Elekt</w:t>
      </w:r>
      <w:r>
        <w:t xml:space="preserve">rostrojarska škola Varaždin, Gospodarska škola Varaždin, OŠ Sračinec  te </w:t>
      </w:r>
      <w:r w:rsidR="00EA446D">
        <w:t>Strojarska i prometna škola Va</w:t>
      </w:r>
      <w:r>
        <w:t xml:space="preserve">raždin. Na </w:t>
      </w:r>
      <w:proofErr w:type="spellStart"/>
      <w:r>
        <w:t>ukupno</w:t>
      </w:r>
      <w:proofErr w:type="spellEnd"/>
      <w:r>
        <w:t xml:space="preserve"> 8 </w:t>
      </w:r>
      <w:proofErr w:type="spellStart"/>
      <w:r>
        <w:t>lokacija</w:t>
      </w:r>
      <w:proofErr w:type="spellEnd"/>
      <w:r>
        <w:t xml:space="preserve"> (</w:t>
      </w:r>
      <w:proofErr w:type="spellStart"/>
      <w:r>
        <w:t>osnovne</w:t>
      </w:r>
      <w:proofErr w:type="spellEnd"/>
      <w:r>
        <w:t xml:space="preserve"> </w:t>
      </w:r>
      <w:proofErr w:type="spellStart"/>
      <w:r>
        <w:t>škole</w:t>
      </w:r>
      <w:proofErr w:type="spellEnd"/>
      <w:r w:rsidR="00EA446D">
        <w:t xml:space="preserve"> u </w:t>
      </w:r>
      <w:proofErr w:type="spellStart"/>
      <w:r w:rsidR="00EA446D">
        <w:t>Klenovniku</w:t>
      </w:r>
      <w:proofErr w:type="spellEnd"/>
      <w:r w:rsidR="00EA446D">
        <w:t xml:space="preserve">, </w:t>
      </w:r>
      <w:proofErr w:type="spellStart"/>
      <w:r w:rsidR="00EA446D">
        <w:t>Maruševcu</w:t>
      </w:r>
      <w:proofErr w:type="spellEnd"/>
      <w:r w:rsidR="00EA446D">
        <w:t xml:space="preserve">, </w:t>
      </w:r>
      <w:proofErr w:type="spellStart"/>
      <w:r w:rsidR="00EA446D">
        <w:t>Ivancu</w:t>
      </w:r>
      <w:proofErr w:type="spellEnd"/>
      <w:r w:rsidR="00EA446D">
        <w:t xml:space="preserve">, </w:t>
      </w:r>
      <w:proofErr w:type="spellStart"/>
      <w:r w:rsidR="00EA446D">
        <w:t>Ludbregu</w:t>
      </w:r>
      <w:proofErr w:type="spellEnd"/>
      <w:r w:rsidR="00EA446D">
        <w:t xml:space="preserve">, </w:t>
      </w:r>
      <w:proofErr w:type="spellStart"/>
      <w:r w:rsidR="00EA446D">
        <w:t>Petrijancu</w:t>
      </w:r>
      <w:proofErr w:type="spellEnd"/>
      <w:r w:rsidR="00EA446D">
        <w:t xml:space="preserve">, </w:t>
      </w:r>
      <w:proofErr w:type="spellStart"/>
      <w:r w:rsidR="00EA446D">
        <w:t>Svetom</w:t>
      </w:r>
      <w:proofErr w:type="spellEnd"/>
      <w:r w:rsidR="00EA446D">
        <w:t xml:space="preserve"> </w:t>
      </w:r>
      <w:proofErr w:type="spellStart"/>
      <w:r w:rsidR="00EA446D">
        <w:t>Đurđu</w:t>
      </w:r>
      <w:proofErr w:type="spellEnd"/>
      <w:r w:rsidR="00EA446D">
        <w:t xml:space="preserve">, </w:t>
      </w:r>
      <w:proofErr w:type="spellStart"/>
      <w:r w:rsidR="00EA446D">
        <w:t>Trnovcu</w:t>
      </w:r>
      <w:proofErr w:type="spellEnd"/>
      <w:r w:rsidR="00EA446D">
        <w:t xml:space="preserve"> i </w:t>
      </w:r>
      <w:proofErr w:type="spellStart"/>
      <w:r w:rsidR="00EA446D">
        <w:t>Vinici</w:t>
      </w:r>
      <w:proofErr w:type="spellEnd"/>
      <w:r w:rsidR="00EA446D">
        <w:t xml:space="preserve">) </w:t>
      </w:r>
      <w:proofErr w:type="spellStart"/>
      <w:r w:rsidR="00EA446D">
        <w:t>odvijat</w:t>
      </w:r>
      <w:proofErr w:type="spellEnd"/>
      <w:r w:rsidR="00EA446D">
        <w:t xml:space="preserve"> će se </w:t>
      </w:r>
      <w:proofErr w:type="spellStart"/>
      <w:r w:rsidR="00EA446D">
        <w:t>izgradnja</w:t>
      </w:r>
      <w:proofErr w:type="spellEnd"/>
      <w:r w:rsidR="00EA446D">
        <w:t xml:space="preserve"> </w:t>
      </w:r>
      <w:proofErr w:type="spellStart"/>
      <w:r w:rsidR="00EA446D">
        <w:t>novih</w:t>
      </w:r>
      <w:proofErr w:type="spellEnd"/>
      <w:r w:rsidR="00EA446D">
        <w:t xml:space="preserve"> </w:t>
      </w:r>
      <w:proofErr w:type="spellStart"/>
      <w:r w:rsidR="00EA446D">
        <w:t>fotonaponskih</w:t>
      </w:r>
      <w:proofErr w:type="spellEnd"/>
      <w:r w:rsidR="00EA446D">
        <w:t xml:space="preserve"> </w:t>
      </w:r>
      <w:proofErr w:type="spellStart"/>
      <w:r w:rsidR="00EA446D">
        <w:t>elektrana</w:t>
      </w:r>
      <w:proofErr w:type="spellEnd"/>
      <w:r w:rsidR="00EA446D">
        <w:t xml:space="preserve"> za </w:t>
      </w:r>
      <w:proofErr w:type="spellStart"/>
      <w:r w:rsidR="00EA446D">
        <w:t>vlastitu</w:t>
      </w:r>
      <w:proofErr w:type="spellEnd"/>
      <w:r w:rsidR="00EA446D">
        <w:t xml:space="preserve"> </w:t>
      </w:r>
      <w:proofErr w:type="spellStart"/>
      <w:r w:rsidR="00EA446D">
        <w:t>potrošnju</w:t>
      </w:r>
      <w:proofErr w:type="spellEnd"/>
      <w:r w:rsidR="00EA446D">
        <w:t xml:space="preserve"> </w:t>
      </w:r>
      <w:proofErr w:type="spellStart"/>
      <w:r w:rsidR="00EA446D">
        <w:t>snage</w:t>
      </w:r>
      <w:proofErr w:type="spellEnd"/>
      <w:r w:rsidR="00EA446D">
        <w:t xml:space="preserve"> 25 kW, </w:t>
      </w:r>
      <w:proofErr w:type="spellStart"/>
      <w:r w:rsidR="00EA446D">
        <w:t>dok</w:t>
      </w:r>
      <w:proofErr w:type="spellEnd"/>
      <w:r w:rsidR="00EA446D">
        <w:t xml:space="preserve"> će na 4 </w:t>
      </w:r>
      <w:proofErr w:type="spellStart"/>
      <w:r w:rsidR="00EA446D">
        <w:t>preostale</w:t>
      </w:r>
      <w:proofErr w:type="spellEnd"/>
      <w:r w:rsidR="00EA446D">
        <w:t xml:space="preserve"> </w:t>
      </w:r>
      <w:proofErr w:type="spellStart"/>
      <w:r w:rsidR="00EA446D">
        <w:t>lokacije</w:t>
      </w:r>
      <w:proofErr w:type="spellEnd"/>
      <w:r w:rsidR="00EA446D">
        <w:t xml:space="preserve"> (Elektrostrojarska škola, Gospodarska škola Varaždin, OŠ Sračinec, Strojarska i prometna škola Varaždin) </w:t>
      </w:r>
      <w:proofErr w:type="spellStart"/>
      <w:r w:rsidR="00EA446D">
        <w:t>biti</w:t>
      </w:r>
      <w:proofErr w:type="spellEnd"/>
      <w:r w:rsidR="00EA446D">
        <w:t xml:space="preserve"> </w:t>
      </w:r>
      <w:proofErr w:type="spellStart"/>
      <w:r w:rsidR="00EA446D">
        <w:t>riječ</w:t>
      </w:r>
      <w:proofErr w:type="spellEnd"/>
      <w:r w:rsidR="00EA446D">
        <w:t xml:space="preserve"> o </w:t>
      </w:r>
      <w:proofErr w:type="spellStart"/>
      <w:r w:rsidR="00EA446D">
        <w:t>dogradnji</w:t>
      </w:r>
      <w:proofErr w:type="spellEnd"/>
      <w:r w:rsidR="00EA446D">
        <w:t xml:space="preserve"> </w:t>
      </w:r>
      <w:proofErr w:type="spellStart"/>
      <w:r w:rsidR="00EA446D">
        <w:t>već</w:t>
      </w:r>
      <w:proofErr w:type="spellEnd"/>
      <w:r w:rsidR="00EA446D">
        <w:t xml:space="preserve"> </w:t>
      </w:r>
      <w:proofErr w:type="spellStart"/>
      <w:r w:rsidR="00EA446D">
        <w:t>postojećih</w:t>
      </w:r>
      <w:proofErr w:type="spellEnd"/>
      <w:r w:rsidR="00EA446D">
        <w:t xml:space="preserve"> </w:t>
      </w:r>
      <w:proofErr w:type="spellStart"/>
      <w:r w:rsidR="00EA446D">
        <w:t>fotonaponskih</w:t>
      </w:r>
      <w:proofErr w:type="spellEnd"/>
      <w:r w:rsidR="00EA446D">
        <w:t xml:space="preserve"> </w:t>
      </w:r>
      <w:proofErr w:type="spellStart"/>
      <w:r w:rsidR="00EA446D">
        <w:t>elektrana</w:t>
      </w:r>
      <w:proofErr w:type="spellEnd"/>
      <w:r w:rsidR="00EA446D">
        <w:t xml:space="preserve"> za </w:t>
      </w:r>
      <w:proofErr w:type="spellStart"/>
      <w:r w:rsidR="00EA446D">
        <w:t>vlastitu</w:t>
      </w:r>
      <w:proofErr w:type="spellEnd"/>
      <w:r w:rsidR="00EA446D">
        <w:t xml:space="preserve"> </w:t>
      </w:r>
      <w:proofErr w:type="spellStart"/>
      <w:r w:rsidR="00EA446D">
        <w:t>potrošnju</w:t>
      </w:r>
      <w:proofErr w:type="spellEnd"/>
      <w:r w:rsidR="00EA446D">
        <w:t xml:space="preserve"> </w:t>
      </w:r>
      <w:proofErr w:type="spellStart"/>
      <w:r w:rsidR="00EA446D">
        <w:t>odnosno</w:t>
      </w:r>
      <w:proofErr w:type="spellEnd"/>
      <w:r w:rsidR="00EA446D">
        <w:t xml:space="preserve"> </w:t>
      </w:r>
      <w:proofErr w:type="spellStart"/>
      <w:r w:rsidR="00EA446D">
        <w:t>povećanje</w:t>
      </w:r>
      <w:proofErr w:type="spellEnd"/>
      <w:r w:rsidR="00EA446D">
        <w:t xml:space="preserve"> </w:t>
      </w:r>
      <w:proofErr w:type="spellStart"/>
      <w:r w:rsidR="00EA446D">
        <w:t>postojećih</w:t>
      </w:r>
      <w:proofErr w:type="spellEnd"/>
      <w:r w:rsidR="00EA446D">
        <w:t xml:space="preserve"> </w:t>
      </w:r>
      <w:proofErr w:type="spellStart"/>
      <w:r w:rsidR="00EA446D">
        <w:t>kapaciteta</w:t>
      </w:r>
      <w:proofErr w:type="spellEnd"/>
      <w:r w:rsidR="00EA446D">
        <w:t xml:space="preserve"> s 10 kW na 35 kW. </w:t>
      </w:r>
    </w:p>
    <w:p w14:paraId="15E2FBAF" w14:textId="77777777" w:rsidR="00EA446D" w:rsidRDefault="00EA446D" w:rsidP="00EA446D">
      <w:pPr>
        <w:jc w:val="both"/>
      </w:pPr>
      <w:proofErr w:type="spellStart"/>
      <w:r>
        <w:t>Zahvati</w:t>
      </w:r>
      <w:proofErr w:type="spellEnd"/>
      <w:r>
        <w:t xml:space="preserve"> na </w:t>
      </w:r>
      <w:proofErr w:type="spellStart"/>
      <w:r>
        <w:t>svim</w:t>
      </w:r>
      <w:proofErr w:type="spellEnd"/>
      <w:r>
        <w:t xml:space="preserve"> pilot </w:t>
      </w:r>
      <w:proofErr w:type="spellStart"/>
      <w:r>
        <w:t>lokacijama</w:t>
      </w:r>
      <w:proofErr w:type="spellEnd"/>
      <w:r>
        <w:t xml:space="preserve"> </w:t>
      </w:r>
      <w:proofErr w:type="spellStart"/>
      <w:r>
        <w:t>obuhvaćaju</w:t>
      </w:r>
      <w:proofErr w:type="spellEnd"/>
      <w:r>
        <w:t xml:space="preserve"> </w:t>
      </w:r>
      <w:proofErr w:type="spellStart"/>
      <w:r>
        <w:t>radove</w:t>
      </w:r>
      <w:proofErr w:type="spellEnd"/>
      <w:r>
        <w:t xml:space="preserve"> na </w:t>
      </w:r>
      <w:proofErr w:type="spellStart"/>
      <w:r>
        <w:t>elektrotehničkim</w:t>
      </w:r>
      <w:proofErr w:type="spellEnd"/>
      <w:r>
        <w:t xml:space="preserve"> </w:t>
      </w:r>
      <w:proofErr w:type="spellStart"/>
      <w:r>
        <w:t>instalacijama</w:t>
      </w:r>
      <w:proofErr w:type="spellEnd"/>
      <w:r>
        <w:t xml:space="preserve">, </w:t>
      </w:r>
      <w:proofErr w:type="spellStart"/>
      <w:r>
        <w:t>odnosno</w:t>
      </w:r>
      <w:proofErr w:type="spellEnd"/>
      <w:r>
        <w:t xml:space="preserve"> </w:t>
      </w:r>
      <w:proofErr w:type="spellStart"/>
      <w:r>
        <w:t>instalaciju</w:t>
      </w:r>
      <w:proofErr w:type="spellEnd"/>
      <w:r>
        <w:t xml:space="preserve"> </w:t>
      </w:r>
      <w:proofErr w:type="spellStart"/>
      <w:r>
        <w:t>ćelijskih</w:t>
      </w:r>
      <w:proofErr w:type="spellEnd"/>
      <w:r>
        <w:t xml:space="preserve"> </w:t>
      </w:r>
      <w:proofErr w:type="spellStart"/>
      <w:r>
        <w:t>naponskih</w:t>
      </w:r>
      <w:proofErr w:type="spellEnd"/>
      <w:r>
        <w:t xml:space="preserve"> </w:t>
      </w:r>
      <w:proofErr w:type="spellStart"/>
      <w:r>
        <w:t>modula</w:t>
      </w:r>
      <w:proofErr w:type="spellEnd"/>
      <w:r>
        <w:t xml:space="preserve"> </w:t>
      </w:r>
      <w:proofErr w:type="spellStart"/>
      <w:r>
        <w:t>učvršćenih</w:t>
      </w:r>
      <w:proofErr w:type="spellEnd"/>
      <w:r>
        <w:t xml:space="preserve"> na pod </w:t>
      </w:r>
      <w:proofErr w:type="spellStart"/>
      <w:r>
        <w:t>konstrukciju</w:t>
      </w:r>
      <w:proofErr w:type="spellEnd"/>
      <w:r>
        <w:t xml:space="preserve"> na </w:t>
      </w:r>
      <w:proofErr w:type="spellStart"/>
      <w:r>
        <w:t>krovovima</w:t>
      </w:r>
      <w:proofErr w:type="spellEnd"/>
      <w:r>
        <w:t xml:space="preserve"> </w:t>
      </w:r>
      <w:proofErr w:type="spellStart"/>
      <w:r>
        <w:t>predmetnih</w:t>
      </w:r>
      <w:proofErr w:type="spellEnd"/>
      <w:r>
        <w:t xml:space="preserve"> </w:t>
      </w:r>
      <w:proofErr w:type="spellStart"/>
      <w:r>
        <w:t>zgrada</w:t>
      </w:r>
      <w:proofErr w:type="spellEnd"/>
      <w:r>
        <w:t xml:space="preserve">, </w:t>
      </w:r>
      <w:proofErr w:type="spellStart"/>
      <w:r>
        <w:t>ugradnju</w:t>
      </w:r>
      <w:proofErr w:type="spellEnd"/>
      <w:r>
        <w:t xml:space="preserve"> </w:t>
      </w:r>
      <w:proofErr w:type="spellStart"/>
      <w:r>
        <w:t>priključno</w:t>
      </w:r>
      <w:proofErr w:type="spellEnd"/>
      <w:r>
        <w:t xml:space="preserve"> </w:t>
      </w:r>
      <w:proofErr w:type="spellStart"/>
      <w:r>
        <w:t>mjerne</w:t>
      </w:r>
      <w:proofErr w:type="spellEnd"/>
      <w:r>
        <w:t xml:space="preserve"> i </w:t>
      </w:r>
      <w:proofErr w:type="spellStart"/>
      <w:r>
        <w:t>ostale</w:t>
      </w:r>
      <w:proofErr w:type="spellEnd"/>
      <w:r>
        <w:t xml:space="preserve"> </w:t>
      </w:r>
      <w:proofErr w:type="spellStart"/>
      <w:r>
        <w:t>potrebne</w:t>
      </w:r>
      <w:proofErr w:type="spellEnd"/>
      <w:r>
        <w:t xml:space="preserve"> opreme, </w:t>
      </w:r>
      <w:proofErr w:type="spellStart"/>
      <w:r>
        <w:t>potrebna</w:t>
      </w:r>
      <w:proofErr w:type="spellEnd"/>
      <w:r>
        <w:t xml:space="preserve"> </w:t>
      </w:r>
      <w:proofErr w:type="spellStart"/>
      <w:r>
        <w:t>mjerenja</w:t>
      </w:r>
      <w:proofErr w:type="spellEnd"/>
      <w:r>
        <w:t xml:space="preserve"> i </w:t>
      </w:r>
      <w:proofErr w:type="spellStart"/>
      <w:r>
        <w:t>ispitivanja</w:t>
      </w:r>
      <w:proofErr w:type="spellEnd"/>
      <w:r>
        <w:t xml:space="preserve"> te </w:t>
      </w:r>
      <w:proofErr w:type="spellStart"/>
      <w:r>
        <w:t>puštanje</w:t>
      </w:r>
      <w:proofErr w:type="spellEnd"/>
      <w:r>
        <w:t xml:space="preserve"> u </w:t>
      </w:r>
      <w:proofErr w:type="spellStart"/>
      <w:r>
        <w:t>pogon</w:t>
      </w:r>
      <w:proofErr w:type="spellEnd"/>
      <w:r>
        <w:t>.</w:t>
      </w:r>
    </w:p>
    <w:p w14:paraId="7ECD936B" w14:textId="77777777" w:rsidR="0004200A" w:rsidRDefault="0004200A" w:rsidP="00EA446D">
      <w:pPr>
        <w:jc w:val="both"/>
      </w:pPr>
    </w:p>
    <w:p w14:paraId="3FDE1827" w14:textId="19A89489" w:rsidR="00EA446D" w:rsidRDefault="00EA446D" w:rsidP="00EA446D">
      <w:pPr>
        <w:jc w:val="both"/>
      </w:pPr>
      <w:proofErr w:type="spellStart"/>
      <w:r>
        <w:t>Aktivnosti</w:t>
      </w:r>
      <w:proofErr w:type="spellEnd"/>
      <w:r>
        <w:t xml:space="preserve"> </w:t>
      </w:r>
      <w:proofErr w:type="spellStart"/>
      <w:r>
        <w:t>jačanja</w:t>
      </w:r>
      <w:proofErr w:type="spellEnd"/>
      <w:r>
        <w:t xml:space="preserve"> </w:t>
      </w:r>
      <w:proofErr w:type="spellStart"/>
      <w:r>
        <w:t>kapaciteta</w:t>
      </w:r>
      <w:proofErr w:type="spellEnd"/>
      <w:r>
        <w:t xml:space="preserve"> </w:t>
      </w:r>
      <w:proofErr w:type="spellStart"/>
      <w:r>
        <w:t>obuhvaćaju</w:t>
      </w:r>
      <w:proofErr w:type="spellEnd"/>
      <w:r>
        <w:t xml:space="preserve"> 3 </w:t>
      </w:r>
      <w:proofErr w:type="spellStart"/>
      <w:r>
        <w:t>radionice</w:t>
      </w:r>
      <w:proofErr w:type="spellEnd"/>
      <w:r>
        <w:t xml:space="preserve"> za </w:t>
      </w:r>
      <w:proofErr w:type="spellStart"/>
      <w:r>
        <w:t>širenje</w:t>
      </w:r>
      <w:proofErr w:type="spellEnd"/>
      <w:r>
        <w:t xml:space="preserve"> </w:t>
      </w:r>
      <w:proofErr w:type="spellStart"/>
      <w:r>
        <w:t>rezultata</w:t>
      </w:r>
      <w:proofErr w:type="spellEnd"/>
      <w:r>
        <w:t xml:space="preserve"> </w:t>
      </w:r>
      <w:proofErr w:type="spellStart"/>
      <w:r>
        <w:t>projekta</w:t>
      </w:r>
      <w:proofErr w:type="spellEnd"/>
      <w:r>
        <w:t xml:space="preserve"> </w:t>
      </w:r>
      <w:proofErr w:type="spellStart"/>
      <w:r>
        <w:t>kojima</w:t>
      </w:r>
      <w:proofErr w:type="spellEnd"/>
      <w:r>
        <w:t xml:space="preserve"> će </w:t>
      </w:r>
      <w:proofErr w:type="spellStart"/>
      <w:r>
        <w:t>biti</w:t>
      </w:r>
      <w:proofErr w:type="spellEnd"/>
      <w:r>
        <w:t xml:space="preserve"> </w:t>
      </w:r>
      <w:proofErr w:type="spellStart"/>
      <w:r>
        <w:t>ojačani</w:t>
      </w:r>
      <w:proofErr w:type="spellEnd"/>
      <w:r>
        <w:t xml:space="preserve"> </w:t>
      </w:r>
      <w:proofErr w:type="spellStart"/>
      <w:r>
        <w:t>kapaciteti</w:t>
      </w:r>
      <w:proofErr w:type="spellEnd"/>
      <w:r>
        <w:t xml:space="preserve"> za </w:t>
      </w:r>
      <w:proofErr w:type="spellStart"/>
      <w:r>
        <w:t>upravljanje</w:t>
      </w:r>
      <w:proofErr w:type="spellEnd"/>
      <w:r>
        <w:t xml:space="preserve"> i </w:t>
      </w:r>
      <w:proofErr w:type="spellStart"/>
      <w:r>
        <w:t>promicanje</w:t>
      </w:r>
      <w:proofErr w:type="spellEnd"/>
      <w:r>
        <w:t xml:space="preserve"> </w:t>
      </w:r>
      <w:proofErr w:type="spellStart"/>
      <w:r>
        <w:t>energije</w:t>
      </w:r>
      <w:proofErr w:type="spellEnd"/>
      <w:r>
        <w:t xml:space="preserve"> iz OIE, a za </w:t>
      </w:r>
      <w:proofErr w:type="spellStart"/>
      <w:r>
        <w:t>učenike</w:t>
      </w:r>
      <w:proofErr w:type="spellEnd"/>
      <w:r>
        <w:t xml:space="preserve"> OŠ i SŠ bit će </w:t>
      </w:r>
      <w:proofErr w:type="spellStart"/>
      <w:r>
        <w:t>osmišljeni</w:t>
      </w:r>
      <w:proofErr w:type="spellEnd"/>
      <w:r>
        <w:t xml:space="preserve"> i </w:t>
      </w:r>
      <w:proofErr w:type="spellStart"/>
      <w:r>
        <w:t>podijeljeni</w:t>
      </w:r>
      <w:proofErr w:type="spellEnd"/>
      <w:r>
        <w:t xml:space="preserve"> </w:t>
      </w:r>
      <w:proofErr w:type="spellStart"/>
      <w:r>
        <w:t>radni</w:t>
      </w:r>
      <w:proofErr w:type="spellEnd"/>
      <w:r>
        <w:t xml:space="preserve"> </w:t>
      </w:r>
      <w:proofErr w:type="spellStart"/>
      <w:r>
        <w:t>listići</w:t>
      </w:r>
      <w:proofErr w:type="spellEnd"/>
      <w:r>
        <w:t xml:space="preserve"> </w:t>
      </w:r>
      <w:proofErr w:type="spellStart"/>
      <w:r>
        <w:t>odnosno</w:t>
      </w:r>
      <w:proofErr w:type="spellEnd"/>
      <w:r>
        <w:t xml:space="preserve"> </w:t>
      </w:r>
      <w:proofErr w:type="spellStart"/>
      <w:r>
        <w:t>brošure</w:t>
      </w:r>
      <w:proofErr w:type="spellEnd"/>
      <w:r>
        <w:t xml:space="preserve"> </w:t>
      </w:r>
      <w:proofErr w:type="spellStart"/>
      <w:r w:rsidR="0004200A">
        <w:t>prilagođene</w:t>
      </w:r>
      <w:proofErr w:type="spellEnd"/>
      <w:r w:rsidR="0004200A">
        <w:t xml:space="preserve"> </w:t>
      </w:r>
      <w:proofErr w:type="spellStart"/>
      <w:r w:rsidR="0004200A">
        <w:t>uzrastu</w:t>
      </w:r>
      <w:proofErr w:type="spellEnd"/>
      <w:r w:rsidR="0004200A">
        <w:t xml:space="preserve"> </w:t>
      </w:r>
      <w:r>
        <w:t xml:space="preserve">s </w:t>
      </w:r>
      <w:proofErr w:type="spellStart"/>
      <w:r>
        <w:t>informacijama</w:t>
      </w:r>
      <w:proofErr w:type="spellEnd"/>
      <w:r>
        <w:t xml:space="preserve"> o OIE. </w:t>
      </w:r>
      <w:proofErr w:type="spellStart"/>
      <w:r>
        <w:t>Tako</w:t>
      </w:r>
      <w:proofErr w:type="spellEnd"/>
      <w:r>
        <w:t xml:space="preserve"> </w:t>
      </w:r>
      <w:proofErr w:type="spellStart"/>
      <w:r>
        <w:t>dostupne</w:t>
      </w:r>
      <w:proofErr w:type="spellEnd"/>
      <w:r>
        <w:t xml:space="preserve"> </w:t>
      </w:r>
      <w:proofErr w:type="spellStart"/>
      <w:r>
        <w:t>informacije</w:t>
      </w:r>
      <w:proofErr w:type="spellEnd"/>
      <w:r>
        <w:t xml:space="preserve"> </w:t>
      </w:r>
      <w:proofErr w:type="spellStart"/>
      <w:r w:rsidR="0004200A">
        <w:t>učenici</w:t>
      </w:r>
      <w:proofErr w:type="spellEnd"/>
      <w:r w:rsidR="0004200A">
        <w:t xml:space="preserve"> će </w:t>
      </w:r>
      <w:proofErr w:type="spellStart"/>
      <w:r w:rsidR="0004200A">
        <w:t>moći</w:t>
      </w:r>
      <w:proofErr w:type="spellEnd"/>
      <w:r w:rsidR="0004200A">
        <w:t xml:space="preserve"> </w:t>
      </w:r>
      <w:proofErr w:type="spellStart"/>
      <w:r>
        <w:t>pod</w:t>
      </w:r>
      <w:r w:rsidR="0004200A">
        <w:t>ijeliti</w:t>
      </w:r>
      <w:proofErr w:type="spellEnd"/>
      <w:r w:rsidR="0004200A">
        <w:t xml:space="preserve"> u </w:t>
      </w:r>
      <w:proofErr w:type="spellStart"/>
      <w:r w:rsidR="0004200A">
        <w:t>krugu</w:t>
      </w:r>
      <w:proofErr w:type="spellEnd"/>
      <w:r w:rsidR="0004200A">
        <w:t xml:space="preserve"> </w:t>
      </w:r>
      <w:proofErr w:type="spellStart"/>
      <w:r w:rsidR="0004200A">
        <w:t>svoje</w:t>
      </w:r>
      <w:proofErr w:type="spellEnd"/>
      <w:r w:rsidR="0004200A">
        <w:t xml:space="preserve"> </w:t>
      </w:r>
      <w:proofErr w:type="spellStart"/>
      <w:r w:rsidR="0004200A">
        <w:t>obitelji</w:t>
      </w:r>
      <w:proofErr w:type="spellEnd"/>
      <w:r w:rsidR="0004200A">
        <w:t xml:space="preserve"> te </w:t>
      </w:r>
      <w:proofErr w:type="spellStart"/>
      <w:r w:rsidR="0004200A">
        <w:t>tako</w:t>
      </w:r>
      <w:proofErr w:type="spellEnd"/>
      <w:r>
        <w:t xml:space="preserve"> i </w:t>
      </w:r>
      <w:proofErr w:type="spellStart"/>
      <w:r>
        <w:t>sami</w:t>
      </w:r>
      <w:proofErr w:type="spellEnd"/>
      <w:r>
        <w:t xml:space="preserve"> </w:t>
      </w:r>
      <w:proofErr w:type="spellStart"/>
      <w:r>
        <w:t>pridonijeti</w:t>
      </w:r>
      <w:proofErr w:type="spellEnd"/>
      <w:r>
        <w:t xml:space="preserve"> </w:t>
      </w:r>
      <w:proofErr w:type="spellStart"/>
      <w:r>
        <w:t>podiz</w:t>
      </w:r>
      <w:r w:rsidR="0004200A">
        <w:t>anju</w:t>
      </w:r>
      <w:proofErr w:type="spellEnd"/>
      <w:r w:rsidR="0004200A">
        <w:t xml:space="preserve"> </w:t>
      </w:r>
      <w:proofErr w:type="spellStart"/>
      <w:r w:rsidR="0004200A">
        <w:t>svijesti</w:t>
      </w:r>
      <w:proofErr w:type="spellEnd"/>
      <w:r w:rsidR="0004200A">
        <w:t xml:space="preserve"> o </w:t>
      </w:r>
      <w:proofErr w:type="spellStart"/>
      <w:r w:rsidR="0004200A">
        <w:t>prednostima</w:t>
      </w:r>
      <w:proofErr w:type="spellEnd"/>
      <w:r w:rsidR="0004200A">
        <w:t xml:space="preserve"> OIE. </w:t>
      </w:r>
      <w:proofErr w:type="spellStart"/>
      <w:r w:rsidR="0004200A">
        <w:t>Š</w:t>
      </w:r>
      <w:r>
        <w:t>ir</w:t>
      </w:r>
      <w:r w:rsidR="0004200A">
        <w:t>oj</w:t>
      </w:r>
      <w:proofErr w:type="spellEnd"/>
      <w:r>
        <w:t xml:space="preserve"> </w:t>
      </w:r>
      <w:proofErr w:type="spellStart"/>
      <w:r>
        <w:t>javnost</w:t>
      </w:r>
      <w:r w:rsidR="0004200A">
        <w:t>i</w:t>
      </w:r>
      <w:proofErr w:type="spellEnd"/>
      <w:r>
        <w:t xml:space="preserve"> </w:t>
      </w:r>
      <w:proofErr w:type="spellStart"/>
      <w:r>
        <w:t>sve</w:t>
      </w:r>
      <w:proofErr w:type="spellEnd"/>
      <w:r>
        <w:t xml:space="preserve"> </w:t>
      </w:r>
      <w:proofErr w:type="spellStart"/>
      <w:r>
        <w:t>informacije</w:t>
      </w:r>
      <w:proofErr w:type="spellEnd"/>
      <w:r>
        <w:t xml:space="preserve"> o </w:t>
      </w:r>
      <w:proofErr w:type="spellStart"/>
      <w:r>
        <w:t>rezultatima</w:t>
      </w:r>
      <w:proofErr w:type="spellEnd"/>
      <w:r>
        <w:t xml:space="preserve"> </w:t>
      </w:r>
      <w:proofErr w:type="spellStart"/>
      <w:r>
        <w:t>projekta</w:t>
      </w:r>
      <w:proofErr w:type="spellEnd"/>
      <w:r>
        <w:t xml:space="preserve"> </w:t>
      </w:r>
      <w:proofErr w:type="spellStart"/>
      <w:r w:rsidR="0004200A">
        <w:t>biti</w:t>
      </w:r>
      <w:proofErr w:type="spellEnd"/>
      <w:r w:rsidR="0004200A">
        <w:t xml:space="preserve"> će </w:t>
      </w:r>
      <w:proofErr w:type="spellStart"/>
      <w:r w:rsidR="0004200A">
        <w:t>dostupne</w:t>
      </w:r>
      <w:proofErr w:type="spellEnd"/>
      <w:r w:rsidR="0004200A">
        <w:t xml:space="preserve"> </w:t>
      </w:r>
      <w:proofErr w:type="spellStart"/>
      <w:r>
        <w:t>putem</w:t>
      </w:r>
      <w:proofErr w:type="spellEnd"/>
      <w:r>
        <w:t xml:space="preserve"> web </w:t>
      </w:r>
      <w:proofErr w:type="spellStart"/>
      <w:r>
        <w:t>stranice</w:t>
      </w:r>
      <w:proofErr w:type="spellEnd"/>
      <w:r>
        <w:t xml:space="preserve"> </w:t>
      </w:r>
      <w:proofErr w:type="spellStart"/>
      <w:r>
        <w:t>projekta</w:t>
      </w:r>
      <w:proofErr w:type="spellEnd"/>
      <w:r>
        <w:t xml:space="preserve">, </w:t>
      </w:r>
      <w:proofErr w:type="spellStart"/>
      <w:r>
        <w:t>promidžbenog</w:t>
      </w:r>
      <w:proofErr w:type="spellEnd"/>
      <w:r>
        <w:t xml:space="preserve"> </w:t>
      </w:r>
      <w:proofErr w:type="spellStart"/>
      <w:r>
        <w:t>spota</w:t>
      </w:r>
      <w:proofErr w:type="spellEnd"/>
      <w:r>
        <w:t xml:space="preserve">, </w:t>
      </w:r>
      <w:proofErr w:type="spellStart"/>
      <w:r>
        <w:t>objavljenih</w:t>
      </w:r>
      <w:proofErr w:type="spellEnd"/>
      <w:r>
        <w:t xml:space="preserve"> </w:t>
      </w:r>
      <w:proofErr w:type="spellStart"/>
      <w:r>
        <w:t>članaka</w:t>
      </w:r>
      <w:proofErr w:type="spellEnd"/>
      <w:r>
        <w:t xml:space="preserve"> </w:t>
      </w:r>
      <w:proofErr w:type="spellStart"/>
      <w:r>
        <w:t>itd</w:t>
      </w:r>
      <w:proofErr w:type="spellEnd"/>
      <w:r>
        <w:t>.</w:t>
      </w:r>
    </w:p>
    <w:p w14:paraId="4651771F" w14:textId="6CCE5282" w:rsidR="00EA446D" w:rsidRDefault="00EA446D" w:rsidP="00EA446D">
      <w:pPr>
        <w:jc w:val="both"/>
      </w:pPr>
      <w:proofErr w:type="spellStart"/>
      <w:r>
        <w:t>Ciljne</w:t>
      </w:r>
      <w:proofErr w:type="spellEnd"/>
      <w:r>
        <w:t xml:space="preserve"> </w:t>
      </w:r>
      <w:proofErr w:type="spellStart"/>
      <w:r>
        <w:t>skupine</w:t>
      </w:r>
      <w:proofErr w:type="spellEnd"/>
      <w:r>
        <w:t xml:space="preserve">, a </w:t>
      </w:r>
      <w:proofErr w:type="spellStart"/>
      <w:r>
        <w:t>ujedno</w:t>
      </w:r>
      <w:proofErr w:type="spellEnd"/>
      <w:r>
        <w:t xml:space="preserve"> i </w:t>
      </w:r>
      <w:proofErr w:type="spellStart"/>
      <w:r>
        <w:t>krajnji</w:t>
      </w:r>
      <w:proofErr w:type="spellEnd"/>
      <w:r>
        <w:t xml:space="preserve"> </w:t>
      </w:r>
      <w:proofErr w:type="spellStart"/>
      <w:r>
        <w:t>korisnici</w:t>
      </w:r>
      <w:proofErr w:type="spellEnd"/>
      <w:r>
        <w:t xml:space="preserve"> </w:t>
      </w:r>
      <w:proofErr w:type="spellStart"/>
      <w:r>
        <w:t>ovog</w:t>
      </w:r>
      <w:proofErr w:type="spellEnd"/>
      <w:r>
        <w:t xml:space="preserve"> </w:t>
      </w:r>
      <w:proofErr w:type="spellStart"/>
      <w:r>
        <w:t>projekta</w:t>
      </w:r>
      <w:proofErr w:type="spellEnd"/>
      <w:r w:rsidR="0004200A">
        <w:t>,</w:t>
      </w:r>
      <w:r>
        <w:t xml:space="preserve"> </w:t>
      </w:r>
      <w:proofErr w:type="spellStart"/>
      <w:r>
        <w:t>su</w:t>
      </w:r>
      <w:proofErr w:type="spellEnd"/>
      <w:r>
        <w:t xml:space="preserve"> </w:t>
      </w:r>
      <w:proofErr w:type="spellStart"/>
      <w:r>
        <w:t>korisnici</w:t>
      </w:r>
      <w:proofErr w:type="spellEnd"/>
      <w:r>
        <w:t xml:space="preserve"> </w:t>
      </w:r>
      <w:proofErr w:type="spellStart"/>
      <w:r>
        <w:t>zgrada</w:t>
      </w:r>
      <w:proofErr w:type="spellEnd"/>
      <w:r>
        <w:t xml:space="preserve"> </w:t>
      </w:r>
      <w:proofErr w:type="spellStart"/>
      <w:r>
        <w:t>odnosno</w:t>
      </w:r>
      <w:proofErr w:type="spellEnd"/>
      <w:r>
        <w:t xml:space="preserve"> </w:t>
      </w:r>
      <w:proofErr w:type="spellStart"/>
      <w:r>
        <w:t>zaposlenici</w:t>
      </w:r>
      <w:proofErr w:type="spellEnd"/>
      <w:r>
        <w:t xml:space="preserve"> i </w:t>
      </w:r>
      <w:proofErr w:type="spellStart"/>
      <w:r>
        <w:t>učenici</w:t>
      </w:r>
      <w:proofErr w:type="spellEnd"/>
      <w:r>
        <w:t xml:space="preserve"> u </w:t>
      </w:r>
      <w:proofErr w:type="spellStart"/>
      <w:proofErr w:type="gramStart"/>
      <w:r>
        <w:t>ustanovama</w:t>
      </w:r>
      <w:proofErr w:type="spellEnd"/>
      <w:r>
        <w:t xml:space="preserve">  za</w:t>
      </w:r>
      <w:proofErr w:type="gramEnd"/>
      <w:r>
        <w:t xml:space="preserve"> </w:t>
      </w:r>
      <w:proofErr w:type="spellStart"/>
      <w:r>
        <w:t>osnovnoškolsko</w:t>
      </w:r>
      <w:proofErr w:type="spellEnd"/>
      <w:r>
        <w:t xml:space="preserve">  i </w:t>
      </w:r>
      <w:proofErr w:type="spellStart"/>
      <w:r>
        <w:t>srednjoškolsko</w:t>
      </w:r>
      <w:proofErr w:type="spellEnd"/>
      <w:r>
        <w:t xml:space="preserve"> </w:t>
      </w:r>
      <w:proofErr w:type="spellStart"/>
      <w:r>
        <w:t>obrazovanje</w:t>
      </w:r>
      <w:proofErr w:type="spellEnd"/>
      <w:r>
        <w:t xml:space="preserve">, </w:t>
      </w:r>
      <w:proofErr w:type="spellStart"/>
      <w:r>
        <w:t>roditelji</w:t>
      </w:r>
      <w:proofErr w:type="spellEnd"/>
      <w:r>
        <w:t xml:space="preserve">, </w:t>
      </w:r>
      <w:proofErr w:type="spellStart"/>
      <w:r>
        <w:t>zaposlenici</w:t>
      </w:r>
      <w:proofErr w:type="spellEnd"/>
      <w:r>
        <w:t xml:space="preserve"> Varaždinske županije i </w:t>
      </w:r>
      <w:proofErr w:type="spellStart"/>
      <w:r>
        <w:t>opća</w:t>
      </w:r>
      <w:proofErr w:type="spellEnd"/>
      <w:r>
        <w:t xml:space="preserve"> </w:t>
      </w:r>
      <w:proofErr w:type="spellStart"/>
      <w:r>
        <w:t>javnost</w:t>
      </w:r>
      <w:proofErr w:type="spellEnd"/>
      <w:r>
        <w:t xml:space="preserve">. </w:t>
      </w:r>
      <w:proofErr w:type="spellStart"/>
      <w:proofErr w:type="gramStart"/>
      <w:r>
        <w:t>Zaposlenici</w:t>
      </w:r>
      <w:proofErr w:type="spellEnd"/>
      <w:r>
        <w:t xml:space="preserve">  i</w:t>
      </w:r>
      <w:proofErr w:type="gramEnd"/>
      <w:r>
        <w:t xml:space="preserve"> </w:t>
      </w:r>
      <w:proofErr w:type="spellStart"/>
      <w:r>
        <w:t>učenici</w:t>
      </w:r>
      <w:proofErr w:type="spellEnd"/>
      <w:r>
        <w:t xml:space="preserve">  škola će </w:t>
      </w:r>
      <w:proofErr w:type="spellStart"/>
      <w:r>
        <w:t>biti</w:t>
      </w:r>
      <w:proofErr w:type="spellEnd"/>
      <w:r>
        <w:t xml:space="preserve"> </w:t>
      </w:r>
      <w:proofErr w:type="spellStart"/>
      <w:r>
        <w:t>uključeni</w:t>
      </w:r>
      <w:proofErr w:type="spellEnd"/>
      <w:r>
        <w:t xml:space="preserve"> u </w:t>
      </w:r>
      <w:proofErr w:type="spellStart"/>
      <w:r>
        <w:t>projekt</w:t>
      </w:r>
      <w:proofErr w:type="spellEnd"/>
      <w:r>
        <w:t xml:space="preserve"> </w:t>
      </w:r>
      <w:proofErr w:type="spellStart"/>
      <w:r>
        <w:t>kao</w:t>
      </w:r>
      <w:proofErr w:type="spellEnd"/>
      <w:r>
        <w:t xml:space="preserve"> </w:t>
      </w:r>
      <w:proofErr w:type="spellStart"/>
      <w:r>
        <w:t>ciljna</w:t>
      </w:r>
      <w:proofErr w:type="spellEnd"/>
      <w:r>
        <w:t xml:space="preserve"> </w:t>
      </w:r>
      <w:proofErr w:type="spellStart"/>
      <w:r>
        <w:t>skupina</w:t>
      </w:r>
      <w:proofErr w:type="spellEnd"/>
      <w:r>
        <w:t xml:space="preserve"> </w:t>
      </w:r>
      <w:proofErr w:type="spellStart"/>
      <w:r>
        <w:t>aktivnosti</w:t>
      </w:r>
      <w:proofErr w:type="spellEnd"/>
      <w:r>
        <w:t xml:space="preserve"> </w:t>
      </w:r>
      <w:proofErr w:type="spellStart"/>
      <w:r>
        <w:t>informiranja</w:t>
      </w:r>
      <w:proofErr w:type="spellEnd"/>
      <w:r>
        <w:t xml:space="preserve"> i </w:t>
      </w:r>
      <w:proofErr w:type="spellStart"/>
      <w:r>
        <w:t>komunikacije</w:t>
      </w:r>
      <w:proofErr w:type="spellEnd"/>
      <w:r>
        <w:t xml:space="preserve">, </w:t>
      </w:r>
      <w:proofErr w:type="spellStart"/>
      <w:r>
        <w:t>odnosno</w:t>
      </w:r>
      <w:proofErr w:type="spellEnd"/>
      <w:r>
        <w:t xml:space="preserve"> </w:t>
      </w:r>
      <w:proofErr w:type="spellStart"/>
      <w:r>
        <w:t>jačanja</w:t>
      </w:r>
      <w:proofErr w:type="spellEnd"/>
      <w:r>
        <w:t xml:space="preserve"> </w:t>
      </w:r>
      <w:proofErr w:type="spellStart"/>
      <w:r>
        <w:t>kapaciteta</w:t>
      </w:r>
      <w:proofErr w:type="spellEnd"/>
      <w:r>
        <w:t xml:space="preserve"> za </w:t>
      </w:r>
      <w:proofErr w:type="spellStart"/>
      <w:r>
        <w:t>promicanje</w:t>
      </w:r>
      <w:proofErr w:type="spellEnd"/>
      <w:r>
        <w:t xml:space="preserve"> </w:t>
      </w:r>
      <w:proofErr w:type="spellStart"/>
      <w:r>
        <w:t>obnovljivih</w:t>
      </w:r>
      <w:proofErr w:type="spellEnd"/>
      <w:r>
        <w:t xml:space="preserve"> </w:t>
      </w:r>
      <w:proofErr w:type="spellStart"/>
      <w:r>
        <w:t>izvora</w:t>
      </w:r>
      <w:proofErr w:type="spellEnd"/>
      <w:r>
        <w:t xml:space="preserve"> </w:t>
      </w:r>
      <w:proofErr w:type="spellStart"/>
      <w:r>
        <w:t>energije</w:t>
      </w:r>
      <w:proofErr w:type="spellEnd"/>
      <w:r>
        <w:t xml:space="preserve"> </w:t>
      </w:r>
      <w:proofErr w:type="spellStart"/>
      <w:r>
        <w:t>sudjelovanjem</w:t>
      </w:r>
      <w:proofErr w:type="spellEnd"/>
      <w:r>
        <w:t xml:space="preserve"> </w:t>
      </w:r>
      <w:proofErr w:type="spellStart"/>
      <w:r>
        <w:t>zaposlenika</w:t>
      </w:r>
      <w:proofErr w:type="spellEnd"/>
      <w:r>
        <w:t xml:space="preserve"> škola i Varaždinske županije na 3 </w:t>
      </w:r>
      <w:proofErr w:type="spellStart"/>
      <w:r>
        <w:t>radionice</w:t>
      </w:r>
      <w:proofErr w:type="spellEnd"/>
      <w:r>
        <w:t xml:space="preserve"> za </w:t>
      </w:r>
      <w:proofErr w:type="spellStart"/>
      <w:r>
        <w:t>širenje</w:t>
      </w:r>
      <w:proofErr w:type="spellEnd"/>
      <w:r>
        <w:t xml:space="preserve"> </w:t>
      </w:r>
      <w:proofErr w:type="spellStart"/>
      <w:r>
        <w:t>rezultata</w:t>
      </w:r>
      <w:proofErr w:type="spellEnd"/>
      <w:r>
        <w:t xml:space="preserve"> </w:t>
      </w:r>
      <w:proofErr w:type="spellStart"/>
      <w:r>
        <w:t>projekta</w:t>
      </w:r>
      <w:proofErr w:type="spellEnd"/>
      <w:r>
        <w:t>.</w:t>
      </w:r>
    </w:p>
    <w:p w14:paraId="42403D56" w14:textId="77777777" w:rsidR="0004200A" w:rsidRDefault="0004200A" w:rsidP="00EA446D">
      <w:pPr>
        <w:jc w:val="both"/>
      </w:pPr>
    </w:p>
    <w:p w14:paraId="3E53A9C4" w14:textId="3481F539" w:rsidR="00EA446D" w:rsidRDefault="00EA446D" w:rsidP="00EA446D">
      <w:pPr>
        <w:jc w:val="both"/>
      </w:pPr>
      <w:proofErr w:type="spellStart"/>
      <w:r>
        <w:t>Dodana</w:t>
      </w:r>
      <w:proofErr w:type="spellEnd"/>
      <w:r>
        <w:t xml:space="preserve"> </w:t>
      </w:r>
      <w:proofErr w:type="spellStart"/>
      <w:r>
        <w:t>vri</w:t>
      </w:r>
      <w:r w:rsidR="0004200A">
        <w:t>jednost</w:t>
      </w:r>
      <w:proofErr w:type="spellEnd"/>
      <w:r w:rsidR="0004200A">
        <w:t xml:space="preserve"> </w:t>
      </w:r>
      <w:proofErr w:type="spellStart"/>
      <w:r w:rsidR="0004200A">
        <w:t>ulaganja</w:t>
      </w:r>
      <w:proofErr w:type="spellEnd"/>
      <w:r w:rsidR="0004200A">
        <w:t xml:space="preserve"> je </w:t>
      </w:r>
      <w:proofErr w:type="spellStart"/>
      <w:r w:rsidR="0004200A">
        <w:t>neosporna</w:t>
      </w:r>
      <w:proofErr w:type="spellEnd"/>
      <w:r w:rsidR="0004200A">
        <w:t xml:space="preserve"> </w:t>
      </w:r>
      <w:proofErr w:type="spellStart"/>
      <w:r w:rsidR="0004200A">
        <w:t>kako</w:t>
      </w:r>
      <w:proofErr w:type="spellEnd"/>
      <w:r w:rsidR="0004200A">
        <w:t xml:space="preserve"> </w:t>
      </w:r>
      <w:r>
        <w:t xml:space="preserve">za </w:t>
      </w:r>
      <w:proofErr w:type="spellStart"/>
      <w:r>
        <w:t>školske</w:t>
      </w:r>
      <w:proofErr w:type="spellEnd"/>
      <w:r>
        <w:t xml:space="preserve"> ustanove </w:t>
      </w:r>
      <w:proofErr w:type="spellStart"/>
      <w:r w:rsidR="0004200A">
        <w:t>tako</w:t>
      </w:r>
      <w:proofErr w:type="spellEnd"/>
      <w:r w:rsidR="0004200A">
        <w:t xml:space="preserve"> </w:t>
      </w:r>
      <w:r>
        <w:t xml:space="preserve">i za </w:t>
      </w:r>
      <w:proofErr w:type="spellStart"/>
      <w:r w:rsidR="0004200A">
        <w:t>Varaždinsku</w:t>
      </w:r>
      <w:proofErr w:type="spellEnd"/>
      <w:r w:rsidR="0004200A">
        <w:t xml:space="preserve"> </w:t>
      </w:r>
      <w:proofErr w:type="spellStart"/>
      <w:r w:rsidR="0004200A">
        <w:t>županiju</w:t>
      </w:r>
      <w:proofErr w:type="spellEnd"/>
      <w:r w:rsidR="0004200A">
        <w:t xml:space="preserve">. </w:t>
      </w:r>
      <w:proofErr w:type="spellStart"/>
      <w:r w:rsidR="0004200A">
        <w:t>N</w:t>
      </w:r>
      <w:r>
        <w:t>akon</w:t>
      </w:r>
      <w:proofErr w:type="spellEnd"/>
      <w:r>
        <w:t xml:space="preserve"> </w:t>
      </w:r>
      <w:proofErr w:type="spellStart"/>
      <w:r>
        <w:t>puštanja</w:t>
      </w:r>
      <w:proofErr w:type="spellEnd"/>
      <w:r>
        <w:t xml:space="preserve"> u </w:t>
      </w:r>
      <w:proofErr w:type="spellStart"/>
      <w:r>
        <w:t>pogon</w:t>
      </w:r>
      <w:proofErr w:type="spellEnd"/>
      <w:r>
        <w:t xml:space="preserve"> </w:t>
      </w:r>
      <w:proofErr w:type="spellStart"/>
      <w:r>
        <w:t>vlastitih</w:t>
      </w:r>
      <w:proofErr w:type="spellEnd"/>
      <w:r>
        <w:t xml:space="preserve"> </w:t>
      </w:r>
      <w:proofErr w:type="spellStart"/>
      <w:r>
        <w:t>elektrana</w:t>
      </w:r>
      <w:proofErr w:type="spellEnd"/>
      <w:r>
        <w:t xml:space="preserve"> </w:t>
      </w:r>
      <w:proofErr w:type="spellStart"/>
      <w:r w:rsidR="0004200A">
        <w:t>škole</w:t>
      </w:r>
      <w:proofErr w:type="spellEnd"/>
      <w:r w:rsidR="0004200A">
        <w:t xml:space="preserve"> će </w:t>
      </w:r>
      <w:r>
        <w:t xml:space="preserve">na raspolaganju </w:t>
      </w:r>
      <w:proofErr w:type="spellStart"/>
      <w:r>
        <w:t>imati</w:t>
      </w:r>
      <w:proofErr w:type="spellEnd"/>
      <w:r>
        <w:t xml:space="preserve"> </w:t>
      </w:r>
      <w:proofErr w:type="spellStart"/>
      <w:r>
        <w:t>čistu</w:t>
      </w:r>
      <w:proofErr w:type="spellEnd"/>
      <w:r>
        <w:t xml:space="preserve"> i </w:t>
      </w:r>
      <w:proofErr w:type="spellStart"/>
      <w:r>
        <w:t>sigurnu</w:t>
      </w:r>
      <w:proofErr w:type="spellEnd"/>
      <w:r>
        <w:t xml:space="preserve"> </w:t>
      </w:r>
      <w:proofErr w:type="spellStart"/>
      <w:r>
        <w:t>energiju</w:t>
      </w:r>
      <w:proofErr w:type="spellEnd"/>
      <w:r>
        <w:t xml:space="preserve"> </w:t>
      </w:r>
      <w:proofErr w:type="spellStart"/>
      <w:r>
        <w:t>čime</w:t>
      </w:r>
      <w:proofErr w:type="spellEnd"/>
      <w:r>
        <w:t xml:space="preserve"> </w:t>
      </w:r>
      <w:proofErr w:type="spellStart"/>
      <w:r w:rsidR="0004200A">
        <w:t>pridonose</w:t>
      </w:r>
      <w:proofErr w:type="spellEnd"/>
      <w:r>
        <w:t xml:space="preserve"> </w:t>
      </w:r>
      <w:proofErr w:type="spellStart"/>
      <w:r>
        <w:t>zelenoj</w:t>
      </w:r>
      <w:proofErr w:type="spellEnd"/>
      <w:r>
        <w:t xml:space="preserve"> </w:t>
      </w:r>
      <w:proofErr w:type="spellStart"/>
      <w:r>
        <w:t>tranziciji</w:t>
      </w:r>
      <w:proofErr w:type="spellEnd"/>
      <w:r>
        <w:t xml:space="preserve"> </w:t>
      </w:r>
      <w:proofErr w:type="spellStart"/>
      <w:r>
        <w:t>regije</w:t>
      </w:r>
      <w:proofErr w:type="spellEnd"/>
      <w:r>
        <w:t xml:space="preserve">, </w:t>
      </w:r>
      <w:r>
        <w:lastRenderedPageBreak/>
        <w:t xml:space="preserve">a </w:t>
      </w:r>
      <w:proofErr w:type="spellStart"/>
      <w:r w:rsidR="0004200A">
        <w:t>prijavitelj</w:t>
      </w:r>
      <w:proofErr w:type="spellEnd"/>
      <w:r w:rsidR="0004200A">
        <w:t xml:space="preserve"> </w:t>
      </w:r>
      <w:r>
        <w:t xml:space="preserve">će </w:t>
      </w:r>
      <w:proofErr w:type="spellStart"/>
      <w:r>
        <w:t>imati</w:t>
      </w:r>
      <w:proofErr w:type="spellEnd"/>
      <w:r>
        <w:t xml:space="preserve"> </w:t>
      </w:r>
      <w:proofErr w:type="spellStart"/>
      <w:r>
        <w:t>konkretne</w:t>
      </w:r>
      <w:proofErr w:type="spellEnd"/>
      <w:r>
        <w:t xml:space="preserve"> </w:t>
      </w:r>
      <w:proofErr w:type="spellStart"/>
      <w:r>
        <w:t>financijske</w:t>
      </w:r>
      <w:proofErr w:type="spellEnd"/>
      <w:r>
        <w:t xml:space="preserve"> </w:t>
      </w:r>
      <w:proofErr w:type="spellStart"/>
      <w:r>
        <w:t>uštede</w:t>
      </w:r>
      <w:proofErr w:type="spellEnd"/>
      <w:r w:rsidR="00810D4C">
        <w:t xml:space="preserve"> na </w:t>
      </w:r>
      <w:proofErr w:type="spellStart"/>
      <w:r w:rsidR="00810D4C">
        <w:t>energentima</w:t>
      </w:r>
      <w:proofErr w:type="spellEnd"/>
      <w:r w:rsidR="00810D4C">
        <w:t xml:space="preserve">, </w:t>
      </w:r>
      <w:proofErr w:type="spellStart"/>
      <w:r>
        <w:t>odnosno</w:t>
      </w:r>
      <w:proofErr w:type="spellEnd"/>
      <w:r>
        <w:t xml:space="preserve"> </w:t>
      </w:r>
      <w:proofErr w:type="spellStart"/>
      <w:r>
        <w:t>dio</w:t>
      </w:r>
      <w:proofErr w:type="spellEnd"/>
      <w:r>
        <w:t xml:space="preserve"> </w:t>
      </w:r>
      <w:proofErr w:type="spellStart"/>
      <w:r w:rsidR="00810D4C">
        <w:t>financijskih</w:t>
      </w:r>
      <w:proofErr w:type="spellEnd"/>
      <w:r w:rsidR="00810D4C">
        <w:t xml:space="preserve"> </w:t>
      </w:r>
      <w:proofErr w:type="spellStart"/>
      <w:r>
        <w:t>sredstava</w:t>
      </w:r>
      <w:proofErr w:type="spellEnd"/>
      <w:r>
        <w:t xml:space="preserve"> </w:t>
      </w:r>
      <w:proofErr w:type="spellStart"/>
      <w:r>
        <w:t>predviđenih</w:t>
      </w:r>
      <w:proofErr w:type="spellEnd"/>
      <w:r>
        <w:t xml:space="preserve"> za </w:t>
      </w:r>
      <w:proofErr w:type="spellStart"/>
      <w:r>
        <w:t>podmirenje</w:t>
      </w:r>
      <w:proofErr w:type="spellEnd"/>
      <w:r>
        <w:t xml:space="preserve"> </w:t>
      </w:r>
      <w:proofErr w:type="spellStart"/>
      <w:r>
        <w:t>režijskih</w:t>
      </w:r>
      <w:proofErr w:type="spellEnd"/>
      <w:r>
        <w:t xml:space="preserve"> </w:t>
      </w:r>
      <w:proofErr w:type="spellStart"/>
      <w:r>
        <w:t>troškova</w:t>
      </w:r>
      <w:proofErr w:type="spellEnd"/>
      <w:r>
        <w:t xml:space="preserve"> u </w:t>
      </w:r>
      <w:proofErr w:type="spellStart"/>
      <w:r>
        <w:t>tim</w:t>
      </w:r>
      <w:proofErr w:type="spellEnd"/>
      <w:r>
        <w:t xml:space="preserve"> </w:t>
      </w:r>
      <w:proofErr w:type="spellStart"/>
      <w:r>
        <w:t>školama</w:t>
      </w:r>
      <w:proofErr w:type="spellEnd"/>
      <w:r>
        <w:t xml:space="preserve"> će </w:t>
      </w:r>
      <w:proofErr w:type="spellStart"/>
      <w:r>
        <w:t>moći</w:t>
      </w:r>
      <w:proofErr w:type="spellEnd"/>
      <w:r>
        <w:t xml:space="preserve"> </w:t>
      </w:r>
      <w:proofErr w:type="spellStart"/>
      <w:r>
        <w:t>preusmjeriti</w:t>
      </w:r>
      <w:proofErr w:type="spellEnd"/>
      <w:r>
        <w:t xml:space="preserve"> </w:t>
      </w:r>
      <w:proofErr w:type="gramStart"/>
      <w:r>
        <w:t xml:space="preserve">u  </w:t>
      </w:r>
      <w:proofErr w:type="spellStart"/>
      <w:r>
        <w:t>nove</w:t>
      </w:r>
      <w:proofErr w:type="spellEnd"/>
      <w:proofErr w:type="gramEnd"/>
      <w:r>
        <w:t xml:space="preserve"> </w:t>
      </w:r>
      <w:proofErr w:type="spellStart"/>
      <w:r>
        <w:t>razvojne</w:t>
      </w:r>
      <w:proofErr w:type="spellEnd"/>
      <w:r>
        <w:t xml:space="preserve"> </w:t>
      </w:r>
      <w:proofErr w:type="spellStart"/>
      <w:r>
        <w:t>projekte</w:t>
      </w:r>
      <w:proofErr w:type="spellEnd"/>
      <w:r>
        <w:t>.</w:t>
      </w:r>
    </w:p>
    <w:p w14:paraId="2AA4A550" w14:textId="77777777" w:rsidR="00EA446D" w:rsidRDefault="00EA446D" w:rsidP="00EA446D">
      <w:pPr>
        <w:jc w:val="both"/>
        <w:rPr>
          <w:b/>
          <w:bCs/>
        </w:rPr>
      </w:pPr>
    </w:p>
    <w:p w14:paraId="0966B121" w14:textId="77777777" w:rsidR="00EA446D" w:rsidRDefault="00EA446D" w:rsidP="00EA446D">
      <w:pPr>
        <w:jc w:val="both"/>
        <w:rPr>
          <w:b/>
          <w:bCs/>
        </w:rPr>
      </w:pPr>
      <w:r w:rsidRPr="00474930">
        <w:rPr>
          <w:b/>
          <w:bCs/>
        </w:rPr>
        <w:t>CILJEVI PROJEKTA</w:t>
      </w:r>
    </w:p>
    <w:p w14:paraId="43A5E1E8" w14:textId="77777777" w:rsidR="00EA446D" w:rsidRDefault="00EA446D" w:rsidP="00EA446D">
      <w:pPr>
        <w:jc w:val="both"/>
      </w:pPr>
      <w:proofErr w:type="spellStart"/>
      <w:r w:rsidRPr="00803A57">
        <w:t>Cilj</w:t>
      </w:r>
      <w:proofErr w:type="spellEnd"/>
      <w:r w:rsidRPr="00803A57">
        <w:t xml:space="preserve"> </w:t>
      </w:r>
      <w:proofErr w:type="spellStart"/>
      <w:r w:rsidRPr="00803A57">
        <w:t>projekta</w:t>
      </w:r>
      <w:proofErr w:type="spellEnd"/>
      <w:r w:rsidRPr="00803A57">
        <w:t xml:space="preserve"> je </w:t>
      </w:r>
      <w:proofErr w:type="spellStart"/>
      <w:r w:rsidRPr="00803A57">
        <w:t>povećati</w:t>
      </w:r>
      <w:proofErr w:type="spellEnd"/>
      <w:r w:rsidRPr="00803A57">
        <w:t xml:space="preserve"> </w:t>
      </w:r>
      <w:proofErr w:type="spellStart"/>
      <w:r w:rsidRPr="00803A57">
        <w:t>instalirane</w:t>
      </w:r>
      <w:proofErr w:type="spellEnd"/>
      <w:r w:rsidRPr="00803A57">
        <w:t xml:space="preserve"> </w:t>
      </w:r>
      <w:proofErr w:type="spellStart"/>
      <w:r w:rsidRPr="00803A57">
        <w:t>kapacitete</w:t>
      </w:r>
      <w:proofErr w:type="spellEnd"/>
      <w:r w:rsidRPr="00803A57">
        <w:t xml:space="preserve"> za </w:t>
      </w:r>
      <w:proofErr w:type="spellStart"/>
      <w:r w:rsidRPr="00803A57">
        <w:t>korištenje</w:t>
      </w:r>
      <w:proofErr w:type="spellEnd"/>
      <w:r w:rsidRPr="00803A57">
        <w:t xml:space="preserve"> </w:t>
      </w:r>
      <w:proofErr w:type="spellStart"/>
      <w:r w:rsidRPr="00803A57">
        <w:t>sunčeve</w:t>
      </w:r>
      <w:proofErr w:type="spellEnd"/>
      <w:r w:rsidRPr="00803A57">
        <w:t xml:space="preserve"> </w:t>
      </w:r>
      <w:proofErr w:type="spellStart"/>
      <w:r w:rsidRPr="00803A57">
        <w:t>energije</w:t>
      </w:r>
      <w:proofErr w:type="spellEnd"/>
      <w:r w:rsidRPr="00803A57">
        <w:t xml:space="preserve"> na 12 </w:t>
      </w:r>
      <w:proofErr w:type="spellStart"/>
      <w:r w:rsidRPr="00803A57">
        <w:t>odgojno</w:t>
      </w:r>
      <w:proofErr w:type="spellEnd"/>
      <w:r w:rsidRPr="00803A57">
        <w:t xml:space="preserve"> – </w:t>
      </w:r>
      <w:proofErr w:type="spellStart"/>
      <w:r w:rsidRPr="00803A57">
        <w:t>obrazovnih</w:t>
      </w:r>
      <w:proofErr w:type="spellEnd"/>
      <w:r w:rsidRPr="00803A57">
        <w:t xml:space="preserve"> ustanova u </w:t>
      </w:r>
      <w:proofErr w:type="spellStart"/>
      <w:r w:rsidRPr="00803A57">
        <w:t>Varaždinskoj</w:t>
      </w:r>
      <w:proofErr w:type="spellEnd"/>
      <w:r w:rsidRPr="00803A57">
        <w:t xml:space="preserve"> županiji </w:t>
      </w:r>
      <w:proofErr w:type="spellStart"/>
      <w:r w:rsidRPr="00803A57">
        <w:t>postavljanjem</w:t>
      </w:r>
      <w:proofErr w:type="spellEnd"/>
      <w:r w:rsidRPr="00803A57">
        <w:t xml:space="preserve"> </w:t>
      </w:r>
      <w:proofErr w:type="spellStart"/>
      <w:r w:rsidRPr="00803A57">
        <w:t>fotonaponskih</w:t>
      </w:r>
      <w:proofErr w:type="spellEnd"/>
      <w:r w:rsidRPr="00803A57">
        <w:t xml:space="preserve"> </w:t>
      </w:r>
      <w:proofErr w:type="spellStart"/>
      <w:r w:rsidRPr="00803A57">
        <w:t>elektrana</w:t>
      </w:r>
      <w:proofErr w:type="spellEnd"/>
      <w:r w:rsidRPr="00803A57">
        <w:t xml:space="preserve">, </w:t>
      </w:r>
      <w:proofErr w:type="spellStart"/>
      <w:r w:rsidRPr="00803A57">
        <w:t>ojačati</w:t>
      </w:r>
      <w:proofErr w:type="spellEnd"/>
      <w:r w:rsidRPr="00803A57">
        <w:t xml:space="preserve"> </w:t>
      </w:r>
      <w:proofErr w:type="spellStart"/>
      <w:r w:rsidRPr="00803A57">
        <w:t>kapacitete</w:t>
      </w:r>
      <w:proofErr w:type="spellEnd"/>
      <w:r w:rsidRPr="00803A57">
        <w:t xml:space="preserve"> za </w:t>
      </w:r>
      <w:proofErr w:type="spellStart"/>
      <w:r w:rsidRPr="00803A57">
        <w:t>upravljanje</w:t>
      </w:r>
      <w:proofErr w:type="spellEnd"/>
      <w:r w:rsidRPr="00803A57">
        <w:t xml:space="preserve"> i </w:t>
      </w:r>
      <w:proofErr w:type="spellStart"/>
      <w:r w:rsidRPr="00803A57">
        <w:t>promicanje</w:t>
      </w:r>
      <w:proofErr w:type="spellEnd"/>
      <w:r w:rsidRPr="00803A57">
        <w:t xml:space="preserve"> OIE te </w:t>
      </w:r>
      <w:proofErr w:type="spellStart"/>
      <w:r w:rsidRPr="00803A57">
        <w:t>pridonijeti</w:t>
      </w:r>
      <w:proofErr w:type="spellEnd"/>
      <w:r w:rsidRPr="00803A57">
        <w:t xml:space="preserve"> </w:t>
      </w:r>
      <w:proofErr w:type="spellStart"/>
      <w:r w:rsidRPr="00803A57">
        <w:t>smanjenju</w:t>
      </w:r>
      <w:proofErr w:type="spellEnd"/>
      <w:r w:rsidRPr="00803A57">
        <w:t xml:space="preserve"> </w:t>
      </w:r>
      <w:proofErr w:type="spellStart"/>
      <w:r w:rsidRPr="00803A57">
        <w:t>emisije</w:t>
      </w:r>
      <w:proofErr w:type="spellEnd"/>
      <w:r w:rsidRPr="00803A57">
        <w:t xml:space="preserve"> CO2 i </w:t>
      </w:r>
      <w:proofErr w:type="spellStart"/>
      <w:r w:rsidRPr="00803A57">
        <w:t>povećanoj</w:t>
      </w:r>
      <w:proofErr w:type="spellEnd"/>
      <w:r w:rsidRPr="00803A57">
        <w:t xml:space="preserve"> </w:t>
      </w:r>
      <w:proofErr w:type="spellStart"/>
      <w:r w:rsidRPr="00803A57">
        <w:t>sigurnosti</w:t>
      </w:r>
      <w:proofErr w:type="spellEnd"/>
      <w:r w:rsidRPr="00803A57">
        <w:t xml:space="preserve"> </w:t>
      </w:r>
      <w:proofErr w:type="spellStart"/>
      <w:r w:rsidRPr="00803A57">
        <w:t>opskrbe</w:t>
      </w:r>
      <w:proofErr w:type="spellEnd"/>
      <w:r w:rsidRPr="00803A57">
        <w:t xml:space="preserve"> </w:t>
      </w:r>
      <w:proofErr w:type="spellStart"/>
      <w:r w:rsidRPr="00803A57">
        <w:t>električnom</w:t>
      </w:r>
      <w:proofErr w:type="spellEnd"/>
      <w:r w:rsidRPr="00803A57">
        <w:t xml:space="preserve"> </w:t>
      </w:r>
      <w:proofErr w:type="spellStart"/>
      <w:r w:rsidRPr="00803A57">
        <w:t>energijom</w:t>
      </w:r>
      <w:proofErr w:type="spellEnd"/>
      <w:r w:rsidRPr="00803A57">
        <w:t xml:space="preserve">. </w:t>
      </w:r>
      <w:proofErr w:type="spellStart"/>
      <w:r w:rsidRPr="00803A57">
        <w:t>Planirani</w:t>
      </w:r>
      <w:proofErr w:type="spellEnd"/>
      <w:r w:rsidRPr="00803A57">
        <w:t xml:space="preserve"> </w:t>
      </w:r>
      <w:proofErr w:type="spellStart"/>
      <w:r w:rsidRPr="00803A57">
        <w:t>rezultati</w:t>
      </w:r>
      <w:proofErr w:type="spellEnd"/>
      <w:r w:rsidRPr="00803A57">
        <w:t xml:space="preserve"> </w:t>
      </w:r>
      <w:proofErr w:type="spellStart"/>
      <w:r w:rsidRPr="00803A57">
        <w:t>projekta</w:t>
      </w:r>
      <w:proofErr w:type="spellEnd"/>
      <w:r w:rsidRPr="00803A57">
        <w:t xml:space="preserve"> </w:t>
      </w:r>
      <w:proofErr w:type="spellStart"/>
      <w:r w:rsidRPr="00803A57">
        <w:t>su</w:t>
      </w:r>
      <w:proofErr w:type="spellEnd"/>
      <w:r w:rsidRPr="00803A57">
        <w:t xml:space="preserve">: </w:t>
      </w:r>
      <w:proofErr w:type="spellStart"/>
      <w:r w:rsidRPr="00803A57">
        <w:t>procijenjena</w:t>
      </w:r>
      <w:proofErr w:type="spellEnd"/>
      <w:r w:rsidRPr="00803A57">
        <w:t xml:space="preserve"> </w:t>
      </w:r>
      <w:proofErr w:type="spellStart"/>
      <w:r w:rsidRPr="00803A57">
        <w:t>godišnja</w:t>
      </w:r>
      <w:proofErr w:type="spellEnd"/>
      <w:r w:rsidRPr="00803A57">
        <w:t xml:space="preserve"> </w:t>
      </w:r>
      <w:proofErr w:type="spellStart"/>
      <w:r w:rsidRPr="00803A57">
        <w:t>proizvodnja</w:t>
      </w:r>
      <w:proofErr w:type="spellEnd"/>
      <w:r w:rsidRPr="00803A57">
        <w:t xml:space="preserve"> iz </w:t>
      </w:r>
      <w:proofErr w:type="spellStart"/>
      <w:r w:rsidRPr="00803A57">
        <w:t>energije</w:t>
      </w:r>
      <w:proofErr w:type="spellEnd"/>
      <w:r w:rsidRPr="00803A57">
        <w:t xml:space="preserve"> </w:t>
      </w:r>
      <w:proofErr w:type="spellStart"/>
      <w:r w:rsidRPr="00803A57">
        <w:t>sunca</w:t>
      </w:r>
      <w:proofErr w:type="spellEnd"/>
      <w:r w:rsidRPr="00803A57">
        <w:t xml:space="preserve">: 361,631 </w:t>
      </w:r>
      <w:proofErr w:type="spellStart"/>
      <w:r w:rsidRPr="00803A57">
        <w:t>Mwh</w:t>
      </w:r>
      <w:proofErr w:type="spellEnd"/>
      <w:r w:rsidRPr="00803A57">
        <w:t xml:space="preserve">/a, </w:t>
      </w:r>
      <w:proofErr w:type="spellStart"/>
      <w:r w:rsidRPr="00803A57">
        <w:t>procijenjeno</w:t>
      </w:r>
      <w:proofErr w:type="spellEnd"/>
      <w:r w:rsidRPr="00803A57">
        <w:t xml:space="preserve"> </w:t>
      </w:r>
      <w:proofErr w:type="spellStart"/>
      <w:r w:rsidRPr="00803A57">
        <w:t>smanjenje</w:t>
      </w:r>
      <w:proofErr w:type="spellEnd"/>
      <w:r w:rsidRPr="00803A57">
        <w:t xml:space="preserve"> </w:t>
      </w:r>
      <w:proofErr w:type="spellStart"/>
      <w:r w:rsidRPr="00803A57">
        <w:t>godišnjih</w:t>
      </w:r>
      <w:proofErr w:type="spellEnd"/>
      <w:r w:rsidRPr="00803A57">
        <w:t xml:space="preserve"> </w:t>
      </w:r>
      <w:proofErr w:type="spellStart"/>
      <w:r w:rsidRPr="00803A57">
        <w:t>emisija</w:t>
      </w:r>
      <w:proofErr w:type="spellEnd"/>
      <w:r w:rsidRPr="00803A57">
        <w:t xml:space="preserve"> CO2: 57,3546 </w:t>
      </w:r>
      <w:proofErr w:type="spellStart"/>
      <w:r w:rsidRPr="00803A57">
        <w:t>tona</w:t>
      </w:r>
      <w:proofErr w:type="spellEnd"/>
      <w:r w:rsidRPr="00803A57">
        <w:t xml:space="preserve"> i </w:t>
      </w:r>
      <w:proofErr w:type="spellStart"/>
      <w:r w:rsidRPr="00803A57">
        <w:t>instalirani</w:t>
      </w:r>
      <w:proofErr w:type="spellEnd"/>
      <w:r w:rsidRPr="00803A57">
        <w:t xml:space="preserve"> </w:t>
      </w:r>
      <w:proofErr w:type="spellStart"/>
      <w:r w:rsidRPr="00803A57">
        <w:t>kapacitet</w:t>
      </w:r>
      <w:proofErr w:type="spellEnd"/>
      <w:r w:rsidRPr="00803A57">
        <w:t xml:space="preserve"> za </w:t>
      </w:r>
      <w:proofErr w:type="spellStart"/>
      <w:r w:rsidRPr="00803A57">
        <w:t>proizvodnju</w:t>
      </w:r>
      <w:proofErr w:type="spellEnd"/>
      <w:r w:rsidRPr="00803A57">
        <w:t xml:space="preserve"> </w:t>
      </w:r>
      <w:proofErr w:type="spellStart"/>
      <w:r w:rsidRPr="00803A57">
        <w:t>energije</w:t>
      </w:r>
      <w:proofErr w:type="spellEnd"/>
      <w:r w:rsidRPr="00803A57">
        <w:t xml:space="preserve"> </w:t>
      </w:r>
      <w:proofErr w:type="spellStart"/>
      <w:proofErr w:type="gramStart"/>
      <w:r w:rsidRPr="00803A57">
        <w:t>sunca</w:t>
      </w:r>
      <w:proofErr w:type="spellEnd"/>
      <w:r w:rsidRPr="00803A57">
        <w:t xml:space="preserve"> :</w:t>
      </w:r>
      <w:proofErr w:type="gramEnd"/>
      <w:r w:rsidRPr="00803A57">
        <w:t xml:space="preserve"> 0,3 MW.</w:t>
      </w:r>
    </w:p>
    <w:p w14:paraId="4DD84D7C" w14:textId="77777777" w:rsidR="00EA446D" w:rsidRDefault="00EA446D" w:rsidP="00EA446D">
      <w:pPr>
        <w:jc w:val="both"/>
      </w:pPr>
    </w:p>
    <w:p w14:paraId="7E215D78" w14:textId="77777777" w:rsidR="00EA446D" w:rsidRPr="00474930" w:rsidRDefault="00EA446D" w:rsidP="00EA446D">
      <w:pPr>
        <w:jc w:val="both"/>
        <w:rPr>
          <w:b/>
          <w:bCs/>
        </w:rPr>
      </w:pPr>
      <w:r w:rsidRPr="00474930">
        <w:rPr>
          <w:b/>
          <w:bCs/>
        </w:rPr>
        <w:t>REZULTATI PROJEKTA</w:t>
      </w:r>
    </w:p>
    <w:p w14:paraId="610BB31C" w14:textId="77777777" w:rsidR="00EA446D" w:rsidRDefault="00EA446D" w:rsidP="00EA446D">
      <w:pPr>
        <w:pStyle w:val="Odlomakpopisa"/>
        <w:numPr>
          <w:ilvl w:val="0"/>
          <w:numId w:val="1"/>
        </w:numPr>
        <w:jc w:val="both"/>
      </w:pPr>
      <w:r w:rsidRPr="0062368A">
        <w:t>Povećanje instaliranih kapaciteta za proizvodnju solarne energije</w:t>
      </w:r>
    </w:p>
    <w:p w14:paraId="18E33661" w14:textId="77777777" w:rsidR="00EA446D" w:rsidRDefault="00EA446D" w:rsidP="00EA446D">
      <w:pPr>
        <w:pStyle w:val="Odlomakpopisa"/>
        <w:numPr>
          <w:ilvl w:val="0"/>
          <w:numId w:val="1"/>
        </w:numPr>
        <w:jc w:val="both"/>
      </w:pPr>
      <w:r w:rsidRPr="0062368A">
        <w:t>Stručni nadzor</w:t>
      </w:r>
    </w:p>
    <w:p w14:paraId="5FA9EEB8" w14:textId="77777777" w:rsidR="00EA446D" w:rsidRDefault="00EA446D" w:rsidP="00EA446D">
      <w:pPr>
        <w:pStyle w:val="Odlomakpopisa"/>
        <w:numPr>
          <w:ilvl w:val="0"/>
          <w:numId w:val="1"/>
        </w:numPr>
        <w:jc w:val="both"/>
      </w:pPr>
      <w:r w:rsidRPr="0062368A">
        <w:t>Informiranje i komunikacija</w:t>
      </w:r>
    </w:p>
    <w:p w14:paraId="1537EDA0" w14:textId="77777777" w:rsidR="00EA446D" w:rsidRDefault="00EA446D" w:rsidP="00EA446D">
      <w:pPr>
        <w:pStyle w:val="Odlomakpopisa"/>
        <w:numPr>
          <w:ilvl w:val="0"/>
          <w:numId w:val="1"/>
        </w:numPr>
        <w:jc w:val="both"/>
      </w:pPr>
      <w:r>
        <w:t>Upravljanje projektom</w:t>
      </w:r>
    </w:p>
    <w:p w14:paraId="1DA3D25E" w14:textId="77777777" w:rsidR="00EA446D" w:rsidRDefault="00EA446D" w:rsidP="00EA446D">
      <w:pPr>
        <w:jc w:val="both"/>
      </w:pPr>
    </w:p>
    <w:p w14:paraId="30CA1F50" w14:textId="77777777" w:rsidR="00EA446D" w:rsidRPr="00474930" w:rsidRDefault="00EA446D" w:rsidP="00EA446D">
      <w:pPr>
        <w:jc w:val="both"/>
        <w:rPr>
          <w:b/>
          <w:bCs/>
        </w:rPr>
      </w:pPr>
      <w:r w:rsidRPr="00474930">
        <w:rPr>
          <w:b/>
          <w:bCs/>
        </w:rPr>
        <w:t>VODEĆI PARTNER</w:t>
      </w:r>
    </w:p>
    <w:p w14:paraId="55201E9F" w14:textId="77777777" w:rsidR="00EA446D" w:rsidRDefault="00EA446D" w:rsidP="00EA446D">
      <w:pPr>
        <w:jc w:val="both"/>
      </w:pPr>
      <w:proofErr w:type="spellStart"/>
      <w:r>
        <w:t>Varaždinska</w:t>
      </w:r>
      <w:proofErr w:type="spellEnd"/>
      <w:r>
        <w:t xml:space="preserve"> </w:t>
      </w:r>
      <w:proofErr w:type="spellStart"/>
      <w:r>
        <w:t>županija</w:t>
      </w:r>
      <w:proofErr w:type="spellEnd"/>
    </w:p>
    <w:p w14:paraId="4C439C71" w14:textId="77777777" w:rsidR="00EA446D" w:rsidRDefault="00EA446D" w:rsidP="00EA446D">
      <w:pPr>
        <w:jc w:val="both"/>
      </w:pPr>
    </w:p>
    <w:p w14:paraId="58D57D5B" w14:textId="77777777" w:rsidR="00EA446D" w:rsidRPr="00474930" w:rsidRDefault="00EA446D" w:rsidP="00EA446D">
      <w:pPr>
        <w:jc w:val="both"/>
        <w:rPr>
          <w:b/>
          <w:bCs/>
        </w:rPr>
      </w:pPr>
      <w:r w:rsidRPr="00474930">
        <w:rPr>
          <w:b/>
          <w:bCs/>
        </w:rPr>
        <w:t>PROJEKTNI PARTNERI</w:t>
      </w:r>
    </w:p>
    <w:p w14:paraId="1136F1E4" w14:textId="77777777" w:rsidR="00EA446D" w:rsidRDefault="00EA446D" w:rsidP="00EA446D">
      <w:pPr>
        <w:jc w:val="both"/>
      </w:pPr>
      <w:proofErr w:type="spellStart"/>
      <w:r w:rsidRPr="00803A57">
        <w:t>Javna</w:t>
      </w:r>
      <w:proofErr w:type="spellEnd"/>
      <w:r w:rsidRPr="00803A57">
        <w:t xml:space="preserve"> ustanova za </w:t>
      </w:r>
      <w:proofErr w:type="spellStart"/>
      <w:r w:rsidRPr="00803A57">
        <w:t>regionalni</w:t>
      </w:r>
      <w:proofErr w:type="spellEnd"/>
      <w:r w:rsidRPr="00803A57">
        <w:t xml:space="preserve"> </w:t>
      </w:r>
      <w:proofErr w:type="spellStart"/>
      <w:r w:rsidRPr="00803A57">
        <w:t>razvoj</w:t>
      </w:r>
      <w:proofErr w:type="spellEnd"/>
      <w:r w:rsidRPr="00803A57">
        <w:t xml:space="preserve"> Varaždinske županije</w:t>
      </w:r>
    </w:p>
    <w:p w14:paraId="03EA658A" w14:textId="77777777" w:rsidR="00EA446D" w:rsidRDefault="00EA446D" w:rsidP="00EA446D">
      <w:pPr>
        <w:jc w:val="both"/>
      </w:pPr>
    </w:p>
    <w:p w14:paraId="52460AF7" w14:textId="77777777" w:rsidR="00EA446D" w:rsidRPr="00474930" w:rsidRDefault="00EA446D" w:rsidP="00EA446D">
      <w:pPr>
        <w:jc w:val="both"/>
        <w:rPr>
          <w:b/>
          <w:bCs/>
        </w:rPr>
      </w:pPr>
      <w:r w:rsidRPr="00474930">
        <w:rPr>
          <w:b/>
          <w:bCs/>
        </w:rPr>
        <w:t>VRIJEDNOS TPROJEKTA</w:t>
      </w:r>
    </w:p>
    <w:p w14:paraId="641F8988" w14:textId="77777777" w:rsidR="00EA446D" w:rsidRDefault="00EA446D" w:rsidP="00EA446D">
      <w:pPr>
        <w:jc w:val="both"/>
      </w:pPr>
      <w:proofErr w:type="spellStart"/>
      <w:r>
        <w:t>Projekt</w:t>
      </w:r>
      <w:proofErr w:type="spellEnd"/>
      <w:r>
        <w:t xml:space="preserve"> je </w:t>
      </w:r>
      <w:proofErr w:type="spellStart"/>
      <w:r>
        <w:t>financiran</w:t>
      </w:r>
      <w:proofErr w:type="spellEnd"/>
      <w:r>
        <w:t xml:space="preserve"> iz EGP </w:t>
      </w:r>
      <w:proofErr w:type="spellStart"/>
      <w:r>
        <w:t>financijskog</w:t>
      </w:r>
      <w:proofErr w:type="spellEnd"/>
      <w:r>
        <w:t xml:space="preserve"> </w:t>
      </w:r>
      <w:proofErr w:type="spellStart"/>
      <w:r>
        <w:t>mehanizma</w:t>
      </w:r>
      <w:proofErr w:type="spellEnd"/>
      <w:r>
        <w:t xml:space="preserve"> za </w:t>
      </w:r>
      <w:proofErr w:type="spellStart"/>
      <w:r>
        <w:t>razdoblje</w:t>
      </w:r>
      <w:proofErr w:type="spellEnd"/>
      <w:r>
        <w:t xml:space="preserve"> od 2014. do 2021. </w:t>
      </w:r>
      <w:proofErr w:type="spellStart"/>
      <w:r>
        <w:t>godine</w:t>
      </w:r>
      <w:proofErr w:type="spellEnd"/>
    </w:p>
    <w:p w14:paraId="28EC2483" w14:textId="77777777" w:rsidR="00EA446D" w:rsidRDefault="00EA446D" w:rsidP="00EA446D">
      <w:pPr>
        <w:jc w:val="both"/>
      </w:pPr>
      <w:proofErr w:type="spellStart"/>
      <w:r>
        <w:t>Ukupna</w:t>
      </w:r>
      <w:proofErr w:type="spellEnd"/>
      <w:r>
        <w:t xml:space="preserve"> </w:t>
      </w:r>
      <w:proofErr w:type="spellStart"/>
      <w:r>
        <w:t>vrijednost</w:t>
      </w:r>
      <w:proofErr w:type="spellEnd"/>
      <w:r>
        <w:t xml:space="preserve"> </w:t>
      </w:r>
      <w:proofErr w:type="spellStart"/>
      <w:r>
        <w:t>projekta</w:t>
      </w:r>
      <w:proofErr w:type="spellEnd"/>
      <w:r>
        <w:t>: 351.226,25 EUR</w:t>
      </w:r>
    </w:p>
    <w:p w14:paraId="064183F8" w14:textId="77777777" w:rsidR="00EA446D" w:rsidRDefault="00EA446D" w:rsidP="00EA446D">
      <w:pPr>
        <w:jc w:val="both"/>
      </w:pPr>
      <w:proofErr w:type="spellStart"/>
      <w:r>
        <w:t>Sufinanciranje</w:t>
      </w:r>
      <w:proofErr w:type="spellEnd"/>
      <w:r>
        <w:t xml:space="preserve"> iz EGP-a: 298.542,31 EUR</w:t>
      </w:r>
    </w:p>
    <w:p w14:paraId="1A70746C" w14:textId="77777777" w:rsidR="00EA446D" w:rsidRDefault="00EA446D" w:rsidP="00EA446D">
      <w:pPr>
        <w:jc w:val="both"/>
      </w:pPr>
    </w:p>
    <w:p w14:paraId="672F16F8" w14:textId="77777777" w:rsidR="00EA446D" w:rsidRPr="00474930" w:rsidRDefault="00EA446D" w:rsidP="00EA446D">
      <w:pPr>
        <w:jc w:val="both"/>
        <w:rPr>
          <w:b/>
          <w:bCs/>
        </w:rPr>
      </w:pPr>
      <w:r w:rsidRPr="00474930">
        <w:rPr>
          <w:b/>
          <w:bCs/>
        </w:rPr>
        <w:t>RAZDOBLJE PROVEDBE PROJEKTA</w:t>
      </w:r>
    </w:p>
    <w:p w14:paraId="149109BA" w14:textId="77777777" w:rsidR="00EA446D" w:rsidRDefault="00EA446D" w:rsidP="00EA446D">
      <w:pPr>
        <w:jc w:val="both"/>
      </w:pPr>
      <w:r w:rsidRPr="00761144">
        <w:t>2</w:t>
      </w:r>
      <w:r>
        <w:t>2</w:t>
      </w:r>
      <w:r w:rsidRPr="00761144">
        <w:t xml:space="preserve"> </w:t>
      </w:r>
      <w:proofErr w:type="spellStart"/>
      <w:r w:rsidRPr="00761144">
        <w:t>mjeseca</w:t>
      </w:r>
      <w:proofErr w:type="spellEnd"/>
      <w:r w:rsidRPr="00761144">
        <w:t>, od 06.05.2022. do 30.04.2024.</w:t>
      </w:r>
    </w:p>
    <w:p w14:paraId="1B2EF20C" w14:textId="77777777" w:rsidR="00EA446D" w:rsidRDefault="00EA446D" w:rsidP="00EA446D">
      <w:pPr>
        <w:jc w:val="both"/>
      </w:pPr>
    </w:p>
    <w:p w14:paraId="73088927" w14:textId="77777777" w:rsidR="00EA446D" w:rsidRPr="00474930" w:rsidRDefault="00EA446D" w:rsidP="00EA446D">
      <w:pPr>
        <w:jc w:val="both"/>
        <w:rPr>
          <w:b/>
          <w:bCs/>
        </w:rPr>
      </w:pPr>
      <w:r w:rsidRPr="00474930">
        <w:rPr>
          <w:b/>
          <w:bCs/>
        </w:rPr>
        <w:t>STATUS PROJEKTA</w:t>
      </w:r>
    </w:p>
    <w:p w14:paraId="2982925C" w14:textId="77777777" w:rsidR="00EA446D" w:rsidRDefault="00EA446D" w:rsidP="00EA446D">
      <w:pPr>
        <w:jc w:val="both"/>
      </w:pPr>
      <w:r w:rsidRPr="00761144">
        <w:t xml:space="preserve">U </w:t>
      </w:r>
      <w:proofErr w:type="spellStart"/>
      <w:r w:rsidRPr="00761144">
        <w:t>provedbi</w:t>
      </w:r>
      <w:proofErr w:type="spellEnd"/>
    </w:p>
    <w:p w14:paraId="11358A33" w14:textId="2077D5B7" w:rsidR="00EA446D" w:rsidRDefault="00EA446D" w:rsidP="00EA446D">
      <w:pPr>
        <w:jc w:val="both"/>
      </w:pPr>
    </w:p>
    <w:p w14:paraId="304E98B6" w14:textId="52453FAE" w:rsidR="00E45152" w:rsidRDefault="00E45152" w:rsidP="00EA446D">
      <w:pPr>
        <w:jc w:val="both"/>
      </w:pPr>
    </w:p>
    <w:p w14:paraId="45A8CD94" w14:textId="77E378A9" w:rsidR="00E45152" w:rsidRDefault="00E45152" w:rsidP="00EA446D">
      <w:pPr>
        <w:jc w:val="both"/>
      </w:pPr>
    </w:p>
    <w:p w14:paraId="6C98D9B0" w14:textId="3EE41D2A" w:rsidR="00E45152" w:rsidRDefault="00E45152" w:rsidP="00EA446D">
      <w:pPr>
        <w:jc w:val="both"/>
      </w:pPr>
    </w:p>
    <w:p w14:paraId="289CB748" w14:textId="77777777" w:rsidR="00E45152" w:rsidRPr="004642B4" w:rsidRDefault="00E45152" w:rsidP="00E45152">
      <w:pPr>
        <w:rPr>
          <w:b/>
          <w:sz w:val="28"/>
          <w:lang w:val="en-GB"/>
        </w:rPr>
      </w:pPr>
      <w:r w:rsidRPr="004642B4">
        <w:rPr>
          <w:b/>
          <w:sz w:val="28"/>
          <w:lang w:val="en-GB"/>
        </w:rPr>
        <w:lastRenderedPageBreak/>
        <w:t xml:space="preserve">Increasing the capacity of educational institutions of Varaždin County for the production of solar energy </w:t>
      </w:r>
    </w:p>
    <w:p w14:paraId="1F3009DE" w14:textId="77777777" w:rsidR="00E45152" w:rsidRPr="004642B4" w:rsidRDefault="00E45152" w:rsidP="00E45152">
      <w:pPr>
        <w:rPr>
          <w:b/>
          <w:lang w:val="en-GB"/>
        </w:rPr>
      </w:pPr>
    </w:p>
    <w:p w14:paraId="10F752C8" w14:textId="77777777" w:rsidR="00E45152" w:rsidRPr="008D50AC" w:rsidRDefault="00E45152" w:rsidP="00E45152">
      <w:pPr>
        <w:rPr>
          <w:lang w:val="en-GB"/>
        </w:rPr>
      </w:pPr>
      <w:r w:rsidRPr="008D50AC">
        <w:rPr>
          <w:b/>
          <w:lang w:val="en-GB"/>
        </w:rPr>
        <w:t>BRIEF DESCRIPTION OF THE PROJECT</w:t>
      </w:r>
      <w:r w:rsidRPr="008D50AC">
        <w:rPr>
          <w:lang w:val="en-GB"/>
        </w:rPr>
        <w:t xml:space="preserve"> </w:t>
      </w:r>
    </w:p>
    <w:p w14:paraId="7B2F80EB" w14:textId="77777777" w:rsidR="00E45152" w:rsidRPr="008D50AC" w:rsidRDefault="00E45152" w:rsidP="00E45152">
      <w:pPr>
        <w:rPr>
          <w:lang w:val="en-GB"/>
        </w:rPr>
      </w:pPr>
      <w:r w:rsidRPr="008D50AC">
        <w:rPr>
          <w:lang w:val="en-GB"/>
        </w:rPr>
        <w:t xml:space="preserve">The applicant, Varaždin County, founder of schools, included buildings of 12 educational institutions (primary and secondary schools) throughout region within the project. According to the data of the Ministry of Education and Culture's School </w:t>
      </w:r>
      <w:proofErr w:type="spellStart"/>
      <w:r w:rsidRPr="008D50AC">
        <w:rPr>
          <w:lang w:val="en-GB"/>
        </w:rPr>
        <w:t>eRudnik</w:t>
      </w:r>
      <w:proofErr w:type="spellEnd"/>
      <w:r w:rsidRPr="008D50AC">
        <w:rPr>
          <w:lang w:val="en-GB"/>
        </w:rPr>
        <w:t xml:space="preserve"> in the school year 2021/22. they have approximately 6,000 students. </w:t>
      </w:r>
    </w:p>
    <w:p w14:paraId="704D4D27" w14:textId="09CA34F1" w:rsidR="00E45152" w:rsidRPr="008D50AC" w:rsidRDefault="00E45152" w:rsidP="00E45152">
      <w:pPr>
        <w:rPr>
          <w:lang w:val="en-GB"/>
        </w:rPr>
      </w:pPr>
      <w:r w:rsidRPr="008D50AC">
        <w:rPr>
          <w:lang w:val="en-GB"/>
        </w:rPr>
        <w:t xml:space="preserve">These are: elementary schools: </w:t>
      </w:r>
      <w:r w:rsidRPr="008D50AC">
        <w:t xml:space="preserve">OŠ grofa Janka Draškovića Klenovnik, OŠ “Gustav Krklec” Maruševec, OŠ Ivana Kukuljevića Sakcinskog Ivanec, OŠ Ludbreg, OŠ Petrijanec, OŠ Sveti Đurđ, OŠ Trnovec, OŠ Vinica, OŠ Sračinec and high schools: </w:t>
      </w:r>
      <w:r w:rsidRPr="008D50AC">
        <w:rPr>
          <w:lang w:val="en-GB"/>
        </w:rPr>
        <w:t>Varaždin Electrical Engineering School, Varaždin Economic School and Mechanical and traffic school Varaždin.</w:t>
      </w:r>
      <w:r>
        <w:rPr>
          <w:lang w:val="en-GB"/>
        </w:rPr>
        <w:t xml:space="preserve"> </w:t>
      </w:r>
      <w:r w:rsidRPr="008D50AC">
        <w:rPr>
          <w:lang w:val="en-GB"/>
        </w:rPr>
        <w:t xml:space="preserve">At 8 locations (primary schools in Klenovnik, </w:t>
      </w:r>
      <w:proofErr w:type="spellStart"/>
      <w:r w:rsidRPr="008D50AC">
        <w:rPr>
          <w:lang w:val="en-GB"/>
        </w:rPr>
        <w:t>Maruševac</w:t>
      </w:r>
      <w:proofErr w:type="spellEnd"/>
      <w:r w:rsidRPr="008D50AC">
        <w:rPr>
          <w:lang w:val="en-GB"/>
        </w:rPr>
        <w:t xml:space="preserve">, </w:t>
      </w:r>
      <w:proofErr w:type="spellStart"/>
      <w:r w:rsidRPr="008D50AC">
        <w:rPr>
          <w:lang w:val="en-GB"/>
        </w:rPr>
        <w:t>Ivanac</w:t>
      </w:r>
      <w:proofErr w:type="spellEnd"/>
      <w:r w:rsidRPr="008D50AC">
        <w:rPr>
          <w:lang w:val="en-GB"/>
        </w:rPr>
        <w:t xml:space="preserve">, Sračinec, Ludbreg, </w:t>
      </w:r>
      <w:proofErr w:type="spellStart"/>
      <w:r w:rsidRPr="008D50AC">
        <w:rPr>
          <w:lang w:val="en-GB"/>
        </w:rPr>
        <w:t>Petrijanac</w:t>
      </w:r>
      <w:proofErr w:type="spellEnd"/>
      <w:r w:rsidRPr="008D50AC">
        <w:rPr>
          <w:lang w:val="en-GB"/>
        </w:rPr>
        <w:t xml:space="preserve">, Sveti Đurđ, </w:t>
      </w:r>
      <w:proofErr w:type="spellStart"/>
      <w:r w:rsidRPr="008D50AC">
        <w:rPr>
          <w:lang w:val="en-GB"/>
        </w:rPr>
        <w:t>Trnovac</w:t>
      </w:r>
      <w:proofErr w:type="spellEnd"/>
      <w:r w:rsidRPr="008D50AC">
        <w:rPr>
          <w:lang w:val="en-GB"/>
        </w:rPr>
        <w:t xml:space="preserve"> and Vinica), the construction of new photovoltaic power plants for self-consumption of 25 kW power will be set. At the 4 remaining locations (Electrical Engineering School, Varaždin Economic School and Mechanical and traffic school Varaždin) there will be an extension of already existing photovoltaic power plants for self-consumption, precisely existing capacities will increase from 10 kW to 35 kW. </w:t>
      </w:r>
    </w:p>
    <w:p w14:paraId="6095CA53" w14:textId="77777777" w:rsidR="00E45152" w:rsidRPr="008D50AC" w:rsidRDefault="00E45152" w:rsidP="00E45152">
      <w:pPr>
        <w:rPr>
          <w:lang w:val="en-GB"/>
        </w:rPr>
      </w:pPr>
      <w:r w:rsidRPr="008D50AC">
        <w:rPr>
          <w:lang w:val="en-GB"/>
        </w:rPr>
        <w:t xml:space="preserve">Operations at all pilot locations include work on electrotechnical installations, </w:t>
      </w:r>
      <w:proofErr w:type="gramStart"/>
      <w:r w:rsidRPr="008D50AC">
        <w:rPr>
          <w:lang w:val="en-GB"/>
        </w:rPr>
        <w:t>i.e.</w:t>
      </w:r>
      <w:proofErr w:type="gramEnd"/>
      <w:r w:rsidRPr="008D50AC">
        <w:rPr>
          <w:lang w:val="en-GB"/>
        </w:rPr>
        <w:t xml:space="preserve"> installation of cellular voltage modules fixed to the substructure on the roofs of the buildings, installation of connection measuring and other necessary equipment, n</w:t>
      </w:r>
      <w:r>
        <w:rPr>
          <w:lang w:val="en-GB"/>
        </w:rPr>
        <w:t>ecessary measurements and tests</w:t>
      </w:r>
      <w:r w:rsidRPr="008D50AC">
        <w:rPr>
          <w:lang w:val="en-GB"/>
        </w:rPr>
        <w:t xml:space="preserve"> and commissioning. </w:t>
      </w:r>
    </w:p>
    <w:p w14:paraId="6D7FC76A" w14:textId="77777777" w:rsidR="00E45152" w:rsidRPr="008D50AC" w:rsidRDefault="00E45152" w:rsidP="00E45152">
      <w:pPr>
        <w:rPr>
          <w:lang w:val="en-GB"/>
        </w:rPr>
      </w:pPr>
    </w:p>
    <w:p w14:paraId="5A12119C" w14:textId="77777777" w:rsidR="00E45152" w:rsidRPr="008D50AC" w:rsidRDefault="00E45152" w:rsidP="00E45152">
      <w:pPr>
        <w:rPr>
          <w:lang w:val="en-GB"/>
        </w:rPr>
      </w:pPr>
      <w:r w:rsidRPr="008D50AC">
        <w:rPr>
          <w:lang w:val="en-GB"/>
        </w:rPr>
        <w:t>Capacity building activities include 3 workshops for disseminating the results of the project which will strengthen the capacities for management and promotion of energy from renewable energy sources (RES). For primary and secondary school students, worksheets or age-appropriate brochures with information about RES will be designed and distributed. Students will be able to share information available this way within their family and also contribute to raising awareness about the advantages of RES. All information about the results of the project will be available to the general public through the project website, promotional video, published articles, etc.</w:t>
      </w:r>
    </w:p>
    <w:p w14:paraId="197EB1C7" w14:textId="77777777" w:rsidR="00E45152" w:rsidRPr="008D50AC" w:rsidRDefault="00E45152" w:rsidP="00E45152">
      <w:pPr>
        <w:rPr>
          <w:lang w:val="en-GB"/>
        </w:rPr>
      </w:pPr>
      <w:r w:rsidRPr="008D50AC">
        <w:rPr>
          <w:lang w:val="en-GB"/>
        </w:rPr>
        <w:t xml:space="preserve">The target groups, and at the same time the end users of this project, are the users of the buildings, </w:t>
      </w:r>
      <w:proofErr w:type="gramStart"/>
      <w:r w:rsidRPr="008D50AC">
        <w:rPr>
          <w:lang w:val="en-GB"/>
        </w:rPr>
        <w:t>i.e.</w:t>
      </w:r>
      <w:proofErr w:type="gramEnd"/>
      <w:r w:rsidRPr="008D50AC">
        <w:rPr>
          <w:lang w:val="en-GB"/>
        </w:rPr>
        <w:t xml:space="preserve"> employees and students in institutions for primary and secondary education, parents, employees of Varaždin County and the general public. School employees and students will also be included in the project as a target group for disseminating information and communication activities. </w:t>
      </w:r>
      <w:r w:rsidRPr="008D50AC">
        <w:rPr>
          <w:lang w:val="en-GB"/>
        </w:rPr>
        <w:lastRenderedPageBreak/>
        <w:t xml:space="preserve">Therefore, school and Varaždin County employees will participate in 3 workshops to disseminate the results of the project and promote renewable energy sources. Added value of the investment is indisputable both for school institutions and for Varaždin County. </w:t>
      </w:r>
    </w:p>
    <w:p w14:paraId="2C76D41F" w14:textId="77777777" w:rsidR="00E45152" w:rsidRPr="008D50AC" w:rsidRDefault="00E45152" w:rsidP="00E45152">
      <w:pPr>
        <w:rPr>
          <w:lang w:val="en-GB"/>
        </w:rPr>
      </w:pPr>
    </w:p>
    <w:p w14:paraId="65B475E9" w14:textId="77777777" w:rsidR="00E45152" w:rsidRPr="008D50AC" w:rsidRDefault="00E45152" w:rsidP="00E45152">
      <w:pPr>
        <w:rPr>
          <w:lang w:val="en-GB"/>
        </w:rPr>
      </w:pPr>
      <w:r w:rsidRPr="008D50AC">
        <w:rPr>
          <w:lang w:val="en-GB"/>
        </w:rPr>
        <w:t xml:space="preserve">After putting their own power plants into operation, schools will have clean and safe energy at their disposal, contributing to the green transition of the region, and the applicant will have concrete financial savings on energy products, so part of the financial resources intended to cover overhead costs in these schools will be redirected to new development projects. </w:t>
      </w:r>
    </w:p>
    <w:p w14:paraId="571C64E1" w14:textId="77777777" w:rsidR="00E45152" w:rsidRPr="008D50AC" w:rsidRDefault="00E45152" w:rsidP="00E45152">
      <w:pPr>
        <w:rPr>
          <w:b/>
          <w:lang w:val="en-GB"/>
        </w:rPr>
      </w:pPr>
    </w:p>
    <w:p w14:paraId="7756E187" w14:textId="77777777" w:rsidR="00E45152" w:rsidRPr="008D50AC" w:rsidRDefault="00E45152" w:rsidP="00E45152">
      <w:pPr>
        <w:rPr>
          <w:lang w:val="en-GB"/>
        </w:rPr>
      </w:pPr>
      <w:r w:rsidRPr="008D50AC">
        <w:rPr>
          <w:b/>
          <w:lang w:val="en-GB"/>
        </w:rPr>
        <w:t>GOALS OF THE PROJECT</w:t>
      </w:r>
    </w:p>
    <w:p w14:paraId="5B16F76B" w14:textId="77777777" w:rsidR="00E45152" w:rsidRPr="008D50AC" w:rsidRDefault="00E45152" w:rsidP="00E45152">
      <w:pPr>
        <w:rPr>
          <w:lang w:val="en-GB"/>
        </w:rPr>
      </w:pPr>
      <w:r w:rsidRPr="008D50AC">
        <w:rPr>
          <w:lang w:val="en-GB"/>
        </w:rPr>
        <w:t xml:space="preserve">The goal of the project is to increase the installed capacities for the use of solar energy at 12 educational institutions in Varaždin County by installing photovoltaic power plants, to strengthen the capacities for management and promotion of RES and to contribute to the reduction of CO2 emissions and increased security of electricity supply. Planned results of the project are: estimated annual production from solar energy: 361.631 </w:t>
      </w:r>
      <w:proofErr w:type="spellStart"/>
      <w:r w:rsidRPr="008D50AC">
        <w:rPr>
          <w:lang w:val="en-GB"/>
        </w:rPr>
        <w:t>Mwh</w:t>
      </w:r>
      <w:proofErr w:type="spellEnd"/>
      <w:r w:rsidRPr="008D50AC">
        <w:rPr>
          <w:lang w:val="en-GB"/>
        </w:rPr>
        <w:t xml:space="preserve">/a, estimated reduction of annual CO2 emissions: 57.3546 tons and installed capacity for solar energy production: 0.3 MW. </w:t>
      </w:r>
    </w:p>
    <w:p w14:paraId="1B1EBBFC" w14:textId="77777777" w:rsidR="00E45152" w:rsidRPr="008D50AC" w:rsidRDefault="00E45152" w:rsidP="00E45152">
      <w:pPr>
        <w:rPr>
          <w:lang w:val="en-GB"/>
        </w:rPr>
      </w:pPr>
    </w:p>
    <w:p w14:paraId="051E6C8C" w14:textId="77777777" w:rsidR="00E45152" w:rsidRPr="008D50AC" w:rsidRDefault="00E45152" w:rsidP="00E45152">
      <w:pPr>
        <w:rPr>
          <w:lang w:val="en-GB"/>
        </w:rPr>
      </w:pPr>
      <w:r w:rsidRPr="008D50AC">
        <w:rPr>
          <w:b/>
          <w:lang w:val="en-GB"/>
        </w:rPr>
        <w:t>PROJECT RESULTS</w:t>
      </w:r>
    </w:p>
    <w:p w14:paraId="7B36DA99" w14:textId="77777777" w:rsidR="00E45152" w:rsidRPr="008D50AC" w:rsidRDefault="00E45152" w:rsidP="00E45152">
      <w:pPr>
        <w:rPr>
          <w:lang w:val="en-GB"/>
        </w:rPr>
      </w:pPr>
      <w:r w:rsidRPr="008D50AC">
        <w:rPr>
          <w:lang w:val="en-GB"/>
        </w:rPr>
        <w:t xml:space="preserve">- Increasing installed capacity for solar energy production </w:t>
      </w:r>
    </w:p>
    <w:p w14:paraId="026D1214" w14:textId="77777777" w:rsidR="00E45152" w:rsidRPr="008D50AC" w:rsidRDefault="00E45152" w:rsidP="00E45152">
      <w:pPr>
        <w:rPr>
          <w:lang w:val="en-GB"/>
        </w:rPr>
      </w:pPr>
      <w:r w:rsidRPr="008D50AC">
        <w:rPr>
          <w:lang w:val="en-GB"/>
        </w:rPr>
        <w:t xml:space="preserve">- Professional supervision </w:t>
      </w:r>
    </w:p>
    <w:p w14:paraId="2D5B2B5C" w14:textId="77777777" w:rsidR="00E45152" w:rsidRPr="008D50AC" w:rsidRDefault="00E45152" w:rsidP="00E45152">
      <w:pPr>
        <w:rPr>
          <w:lang w:val="en-GB"/>
        </w:rPr>
      </w:pPr>
      <w:r w:rsidRPr="008D50AC">
        <w:rPr>
          <w:lang w:val="en-GB"/>
        </w:rPr>
        <w:t xml:space="preserve">- Information and communication </w:t>
      </w:r>
    </w:p>
    <w:p w14:paraId="1D9B34B4" w14:textId="77777777" w:rsidR="00E45152" w:rsidRPr="008D50AC" w:rsidRDefault="00E45152" w:rsidP="00E45152">
      <w:pPr>
        <w:rPr>
          <w:lang w:val="en-GB"/>
        </w:rPr>
      </w:pPr>
      <w:r w:rsidRPr="008D50AC">
        <w:rPr>
          <w:lang w:val="en-GB"/>
        </w:rPr>
        <w:t xml:space="preserve">- Project management </w:t>
      </w:r>
    </w:p>
    <w:p w14:paraId="6641A46C" w14:textId="77777777" w:rsidR="00E45152" w:rsidRPr="008D50AC" w:rsidRDefault="00E45152" w:rsidP="00E45152">
      <w:pPr>
        <w:rPr>
          <w:lang w:val="en-GB"/>
        </w:rPr>
      </w:pPr>
    </w:p>
    <w:p w14:paraId="7F4DA490" w14:textId="77777777" w:rsidR="00E45152" w:rsidRPr="008D50AC" w:rsidRDefault="00E45152" w:rsidP="00E45152">
      <w:pPr>
        <w:rPr>
          <w:lang w:val="en-GB"/>
        </w:rPr>
      </w:pPr>
      <w:r w:rsidRPr="008D50AC">
        <w:rPr>
          <w:b/>
          <w:lang w:val="en-GB"/>
        </w:rPr>
        <w:t>LEADING PARTNER</w:t>
      </w:r>
      <w:r w:rsidRPr="008D50AC">
        <w:rPr>
          <w:lang w:val="en-GB"/>
        </w:rPr>
        <w:t xml:space="preserve"> </w:t>
      </w:r>
    </w:p>
    <w:p w14:paraId="60AF26A4" w14:textId="77777777" w:rsidR="00E45152" w:rsidRPr="008D50AC" w:rsidRDefault="00E45152" w:rsidP="00E45152">
      <w:pPr>
        <w:rPr>
          <w:lang w:val="en-GB"/>
        </w:rPr>
      </w:pPr>
      <w:r w:rsidRPr="008D50AC">
        <w:rPr>
          <w:lang w:val="en-GB"/>
        </w:rPr>
        <w:t xml:space="preserve">Varazdin county </w:t>
      </w:r>
    </w:p>
    <w:p w14:paraId="3A6A4502" w14:textId="77777777" w:rsidR="00E45152" w:rsidRPr="008D50AC" w:rsidRDefault="00E45152" w:rsidP="00E45152">
      <w:pPr>
        <w:rPr>
          <w:lang w:val="en-GB"/>
        </w:rPr>
      </w:pPr>
    </w:p>
    <w:p w14:paraId="19E638FE" w14:textId="77777777" w:rsidR="00E45152" w:rsidRPr="008D50AC" w:rsidRDefault="00E45152" w:rsidP="00E45152">
      <w:pPr>
        <w:rPr>
          <w:lang w:val="en-GB"/>
        </w:rPr>
      </w:pPr>
      <w:r w:rsidRPr="008D50AC">
        <w:rPr>
          <w:b/>
          <w:lang w:val="en-GB"/>
        </w:rPr>
        <w:t>PROJECT PARTNERS</w:t>
      </w:r>
      <w:r w:rsidRPr="008D50AC">
        <w:rPr>
          <w:lang w:val="en-GB"/>
        </w:rPr>
        <w:t xml:space="preserve"> </w:t>
      </w:r>
    </w:p>
    <w:p w14:paraId="302524E4" w14:textId="77777777" w:rsidR="00E45152" w:rsidRPr="008D50AC" w:rsidRDefault="00E45152" w:rsidP="00E45152">
      <w:pPr>
        <w:rPr>
          <w:b/>
          <w:lang w:val="en-GB"/>
        </w:rPr>
      </w:pPr>
      <w:r w:rsidRPr="008D50AC">
        <w:rPr>
          <w:lang w:val="en-GB"/>
        </w:rPr>
        <w:t xml:space="preserve">Public Institution for Regional Development of Varaždin County </w:t>
      </w:r>
    </w:p>
    <w:p w14:paraId="1C0516A6" w14:textId="77777777" w:rsidR="00E45152" w:rsidRPr="008D50AC" w:rsidRDefault="00E45152" w:rsidP="00E45152">
      <w:pPr>
        <w:rPr>
          <w:lang w:val="en-GB"/>
        </w:rPr>
      </w:pPr>
    </w:p>
    <w:p w14:paraId="0A428D4A" w14:textId="77777777" w:rsidR="00E45152" w:rsidRPr="008D50AC" w:rsidRDefault="00E45152" w:rsidP="00E45152">
      <w:pPr>
        <w:rPr>
          <w:lang w:val="en-GB"/>
        </w:rPr>
      </w:pPr>
      <w:r w:rsidRPr="008D50AC">
        <w:rPr>
          <w:b/>
          <w:lang w:val="en-GB"/>
        </w:rPr>
        <w:t>PROJECT VALUE</w:t>
      </w:r>
      <w:r w:rsidRPr="008D50AC">
        <w:rPr>
          <w:lang w:val="en-GB"/>
        </w:rPr>
        <w:t xml:space="preserve"> </w:t>
      </w:r>
    </w:p>
    <w:p w14:paraId="3632FF17" w14:textId="77777777" w:rsidR="00E45152" w:rsidRPr="008D50AC" w:rsidRDefault="00E45152" w:rsidP="00E45152">
      <w:pPr>
        <w:rPr>
          <w:lang w:val="en-GB"/>
        </w:rPr>
      </w:pPr>
      <w:r w:rsidRPr="008D50AC">
        <w:rPr>
          <w:lang w:val="en-GB"/>
        </w:rPr>
        <w:t xml:space="preserve">The project was financed from the European Economic Area (EEA) financial mechanism for the period from 2014. to 2021. </w:t>
      </w:r>
    </w:p>
    <w:p w14:paraId="5D70D977" w14:textId="77777777" w:rsidR="00E45152" w:rsidRPr="008D50AC" w:rsidRDefault="00E45152" w:rsidP="00E45152">
      <w:pPr>
        <w:rPr>
          <w:lang w:val="en-GB"/>
        </w:rPr>
      </w:pPr>
      <w:r w:rsidRPr="008D50AC">
        <w:rPr>
          <w:lang w:val="en-GB"/>
        </w:rPr>
        <w:t xml:space="preserve">Total value of the project: 351,226.25 EUR </w:t>
      </w:r>
    </w:p>
    <w:p w14:paraId="4D538857" w14:textId="77777777" w:rsidR="00E45152" w:rsidRPr="008D50AC" w:rsidRDefault="00E45152" w:rsidP="00E45152">
      <w:pPr>
        <w:rPr>
          <w:lang w:val="en-GB"/>
        </w:rPr>
      </w:pPr>
      <w:r w:rsidRPr="008D50AC">
        <w:rPr>
          <w:lang w:val="en-GB"/>
        </w:rPr>
        <w:t>Co-financing from the EEA: 298,542.31 EUR</w:t>
      </w:r>
    </w:p>
    <w:p w14:paraId="18A250D8" w14:textId="32B8C7B1" w:rsidR="00E45152" w:rsidRDefault="00E45152" w:rsidP="00E45152">
      <w:pPr>
        <w:rPr>
          <w:lang w:val="en-GB"/>
        </w:rPr>
      </w:pPr>
    </w:p>
    <w:p w14:paraId="75D1AC7C" w14:textId="77777777" w:rsidR="00CB672D" w:rsidRPr="008D50AC" w:rsidRDefault="00CB672D" w:rsidP="00E45152">
      <w:pPr>
        <w:rPr>
          <w:lang w:val="en-GB"/>
        </w:rPr>
      </w:pPr>
    </w:p>
    <w:p w14:paraId="26041CC7" w14:textId="77777777" w:rsidR="00E45152" w:rsidRPr="008D50AC" w:rsidRDefault="00E45152" w:rsidP="00E45152">
      <w:pPr>
        <w:rPr>
          <w:lang w:val="en-GB"/>
        </w:rPr>
      </w:pPr>
      <w:r w:rsidRPr="008D50AC">
        <w:rPr>
          <w:b/>
          <w:lang w:val="en-GB"/>
        </w:rPr>
        <w:lastRenderedPageBreak/>
        <w:t>PROJECT IMPLEMENTATION PERIOD</w:t>
      </w:r>
      <w:r w:rsidRPr="008D50AC">
        <w:rPr>
          <w:lang w:val="en-GB"/>
        </w:rPr>
        <w:t xml:space="preserve"> </w:t>
      </w:r>
    </w:p>
    <w:p w14:paraId="06D0BB83" w14:textId="77777777" w:rsidR="00E45152" w:rsidRPr="008D50AC" w:rsidRDefault="00E45152" w:rsidP="00E45152">
      <w:pPr>
        <w:rPr>
          <w:lang w:val="en-GB"/>
        </w:rPr>
      </w:pPr>
      <w:r w:rsidRPr="008D50AC">
        <w:rPr>
          <w:lang w:val="en-GB"/>
        </w:rPr>
        <w:t xml:space="preserve">22 months, from 06.05.2022. until 30.04.2024. </w:t>
      </w:r>
    </w:p>
    <w:p w14:paraId="10B6536E" w14:textId="77777777" w:rsidR="00E45152" w:rsidRPr="008D50AC" w:rsidRDefault="00E45152" w:rsidP="00E45152">
      <w:pPr>
        <w:rPr>
          <w:lang w:val="en-GB"/>
        </w:rPr>
      </w:pPr>
    </w:p>
    <w:p w14:paraId="3DAB5756" w14:textId="77777777" w:rsidR="00E45152" w:rsidRPr="008D50AC" w:rsidRDefault="00E45152" w:rsidP="00E45152">
      <w:pPr>
        <w:rPr>
          <w:b/>
          <w:lang w:val="en-GB"/>
        </w:rPr>
      </w:pPr>
      <w:r w:rsidRPr="008D50AC">
        <w:rPr>
          <w:b/>
          <w:lang w:val="en-GB"/>
        </w:rPr>
        <w:t>PROJECT STATUS</w:t>
      </w:r>
    </w:p>
    <w:p w14:paraId="714256CE" w14:textId="77777777" w:rsidR="00E45152" w:rsidRPr="008D50AC" w:rsidRDefault="00E45152" w:rsidP="00E45152">
      <w:pPr>
        <w:rPr>
          <w:lang w:val="en-GB"/>
        </w:rPr>
      </w:pPr>
      <w:r w:rsidRPr="008D50AC">
        <w:rPr>
          <w:lang w:val="en-GB"/>
        </w:rPr>
        <w:t>In implementation</w:t>
      </w:r>
    </w:p>
    <w:p w14:paraId="19091181" w14:textId="77777777" w:rsidR="00E45152" w:rsidRPr="008D50AC" w:rsidRDefault="00E45152" w:rsidP="00E45152">
      <w:pPr>
        <w:rPr>
          <w:lang w:val="en-GB"/>
        </w:rPr>
      </w:pPr>
    </w:p>
    <w:p w14:paraId="0BF12E4D" w14:textId="77777777" w:rsidR="00E45152" w:rsidRPr="008D50AC" w:rsidRDefault="00E45152" w:rsidP="00E45152">
      <w:pPr>
        <w:rPr>
          <w:lang w:val="en-GB"/>
        </w:rPr>
      </w:pPr>
    </w:p>
    <w:p w14:paraId="3E89E86F" w14:textId="77777777" w:rsidR="00E45152" w:rsidRPr="008D50AC" w:rsidRDefault="00E45152" w:rsidP="00E45152">
      <w:pPr>
        <w:rPr>
          <w:lang w:val="en-GB"/>
        </w:rPr>
      </w:pPr>
    </w:p>
    <w:p w14:paraId="4BA6C776" w14:textId="77777777" w:rsidR="00E45152" w:rsidRPr="008D50AC" w:rsidRDefault="00E45152" w:rsidP="00E45152">
      <w:pPr>
        <w:rPr>
          <w:lang w:val="en-GB"/>
        </w:rPr>
      </w:pPr>
    </w:p>
    <w:p w14:paraId="583ECB3D" w14:textId="77777777" w:rsidR="00E45152" w:rsidRPr="008D50AC" w:rsidRDefault="00E45152" w:rsidP="00E45152">
      <w:pPr>
        <w:rPr>
          <w:lang w:val="en-GB"/>
        </w:rPr>
      </w:pPr>
    </w:p>
    <w:p w14:paraId="25B48E50" w14:textId="1AC44737" w:rsidR="00E45152" w:rsidRDefault="00E45152" w:rsidP="00EA446D">
      <w:pPr>
        <w:jc w:val="both"/>
      </w:pPr>
    </w:p>
    <w:p w14:paraId="76ECCCA3" w14:textId="77777777" w:rsidR="00E45152" w:rsidRDefault="00E45152" w:rsidP="00EA446D">
      <w:pPr>
        <w:jc w:val="both"/>
      </w:pPr>
    </w:p>
    <w:p w14:paraId="6FA5811C" w14:textId="77777777" w:rsidR="00E605E7" w:rsidRPr="00E605E7" w:rsidRDefault="00E605E7" w:rsidP="00E605E7"/>
    <w:sectPr w:rsidR="00E605E7" w:rsidRPr="00E605E7" w:rsidSect="00B11623">
      <w:headerReference w:type="default" r:id="rId7"/>
      <w:footerReference w:type="default" r:id="rId8"/>
      <w:pgSz w:w="11900" w:h="16840"/>
      <w:pgMar w:top="1440" w:right="1800" w:bottom="1440" w:left="1800" w:header="708"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470F" w14:textId="77777777" w:rsidR="005672EE" w:rsidRDefault="005672EE" w:rsidP="00825A97">
      <w:r>
        <w:separator/>
      </w:r>
    </w:p>
  </w:endnote>
  <w:endnote w:type="continuationSeparator" w:id="0">
    <w:p w14:paraId="5D743F24" w14:textId="77777777" w:rsidR="005672EE" w:rsidRDefault="005672EE" w:rsidP="0082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ahoma"/>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D464" w14:textId="3C86D176" w:rsidR="0039373C" w:rsidRDefault="0094166A" w:rsidP="00E93E3A">
    <w:pPr>
      <w:pStyle w:val="Podnoje"/>
      <w:ind w:left="-567"/>
    </w:pPr>
    <w:r>
      <w:rPr>
        <w:noProof/>
        <w:lang w:val="hr-HR" w:eastAsia="hr-HR"/>
      </w:rPr>
      <mc:AlternateContent>
        <mc:Choice Requires="wps">
          <w:drawing>
            <wp:anchor distT="0" distB="0" distL="114300" distR="114300" simplePos="0" relativeHeight="251663360" behindDoc="0" locked="0" layoutInCell="1" allowOverlap="1" wp14:anchorId="1E0FA0FC" wp14:editId="1EAE92A7">
              <wp:simplePos x="0" y="0"/>
              <wp:positionH relativeFrom="margin">
                <wp:align>center</wp:align>
              </wp:positionH>
              <wp:positionV relativeFrom="paragraph">
                <wp:posOffset>-507365</wp:posOffset>
              </wp:positionV>
              <wp:extent cx="4924425" cy="381000"/>
              <wp:effectExtent l="0" t="0" r="9525" b="0"/>
              <wp:wrapNone/>
              <wp:docPr id="25" name="Tekstni okvir 25"/>
              <wp:cNvGraphicFramePr/>
              <a:graphic xmlns:a="http://schemas.openxmlformats.org/drawingml/2006/main">
                <a:graphicData uri="http://schemas.microsoft.com/office/word/2010/wordprocessingShape">
                  <wps:wsp>
                    <wps:cNvSpPr txBox="1"/>
                    <wps:spPr>
                      <a:xfrm>
                        <a:off x="0" y="0"/>
                        <a:ext cx="4924425" cy="381000"/>
                      </a:xfrm>
                      <a:prstGeom prst="rect">
                        <a:avLst/>
                      </a:prstGeom>
                      <a:solidFill>
                        <a:schemeClr val="lt1"/>
                      </a:solidFill>
                      <a:ln w="6350">
                        <a:noFill/>
                      </a:ln>
                    </wps:spPr>
                    <wps:txbx>
                      <w:txbxContent>
                        <w:p w14:paraId="55B69336" w14:textId="77777777" w:rsidR="000B5B30" w:rsidRPr="00D645E8" w:rsidRDefault="000B5B30">
                          <w:pP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FA0FC" id="_x0000_t202" coordsize="21600,21600" o:spt="202" path="m,l,21600r21600,l21600,xe">
              <v:stroke joinstyle="miter"/>
              <v:path gradientshapeok="t" o:connecttype="rect"/>
            </v:shapetype>
            <v:shape id="Tekstni okvir 25" o:spid="_x0000_s1026" type="#_x0000_t202" style="position:absolute;left:0;text-align:left;margin-left:0;margin-top:-39.95pt;width:387.75pt;height:30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" fillcolor="white [3201]" stroked="f" strokeweight=".5pt">
              <v:textbox>
                <w:txbxContent>
                  <w:p w14:paraId="55B69336" w14:textId="77777777" w:rsidR="000B5B30" w:rsidRPr="00D645E8" w:rsidRDefault="000B5B30">
                    <w:pPr>
                      <w:rPr>
                        <w:b/>
                        <w:sz w:val="28"/>
                      </w:rPr>
                    </w:pPr>
                  </w:p>
                </w:txbxContent>
              </v:textbox>
              <w10:wrap anchorx="margin"/>
            </v:shape>
          </w:pict>
        </mc:Fallback>
      </mc:AlternateContent>
    </w:r>
    <w:r w:rsidR="0039373C" w:rsidRPr="00D61557">
      <w:rPr>
        <w:noProof/>
        <w:lang w:val="hr-HR" w:eastAsia="hr-HR"/>
      </w:rPr>
      <w:drawing>
        <wp:inline distT="0" distB="0" distL="0" distR="0" wp14:anchorId="2C2E4324" wp14:editId="0836863E">
          <wp:extent cx="880419" cy="723900"/>
          <wp:effectExtent l="0" t="0" r="0" b="0"/>
          <wp:docPr id="2" name="Slika 2"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tekst&#10;&#10;Opis je automatski generiran"/>
                  <pic:cNvPicPr/>
                </pic:nvPicPr>
                <pic:blipFill>
                  <a:blip r:embed="rId1"/>
                  <a:stretch>
                    <a:fillRect/>
                  </a:stretch>
                </pic:blipFill>
                <pic:spPr>
                  <a:xfrm>
                    <a:off x="0" y="0"/>
                    <a:ext cx="880419" cy="723900"/>
                  </a:xfrm>
                  <a:prstGeom prst="rect">
                    <a:avLst/>
                  </a:prstGeom>
                </pic:spPr>
              </pic:pic>
            </a:graphicData>
          </a:graphic>
        </wp:inline>
      </w:drawing>
    </w:r>
    <w:r w:rsidR="0039373C">
      <w:tab/>
    </w:r>
    <w:r w:rsidR="0039373C" w:rsidRPr="00D61557">
      <w:rPr>
        <w:noProof/>
        <w:lang w:val="hr-HR" w:eastAsia="hr-HR"/>
      </w:rPr>
      <w:drawing>
        <wp:inline distT="0" distB="0" distL="0" distR="0" wp14:anchorId="10C94303" wp14:editId="141C9219">
          <wp:extent cx="1872614" cy="505393"/>
          <wp:effectExtent l="0" t="0" r="0" b="9525"/>
          <wp:docPr id="6" name="Slika 6"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na kojoj se prikazuje tekst&#10;&#10;Opis je automatski generiran"/>
                  <pic:cNvPicPr/>
                </pic:nvPicPr>
                <pic:blipFill>
                  <a:blip r:embed="rId2"/>
                  <a:stretch>
                    <a:fillRect/>
                  </a:stretch>
                </pic:blipFill>
                <pic:spPr>
                  <a:xfrm>
                    <a:off x="0" y="0"/>
                    <a:ext cx="1885808" cy="508954"/>
                  </a:xfrm>
                  <a:prstGeom prst="rect">
                    <a:avLst/>
                  </a:prstGeom>
                </pic:spPr>
              </pic:pic>
            </a:graphicData>
          </a:graphic>
        </wp:inline>
      </w:drawing>
    </w:r>
    <w:r w:rsidR="0039373C">
      <w:tab/>
    </w:r>
    <w:r w:rsidR="0039373C" w:rsidRPr="00D61557">
      <w:rPr>
        <w:noProof/>
        <w:lang w:val="hr-HR" w:eastAsia="hr-HR"/>
      </w:rPr>
      <w:drawing>
        <wp:anchor distT="0" distB="0" distL="114300" distR="114300" simplePos="0" relativeHeight="251687936" behindDoc="0" locked="0" layoutInCell="1" allowOverlap="1" wp14:anchorId="115631D7" wp14:editId="7AB8F0DF">
          <wp:simplePos x="0" y="0"/>
          <wp:positionH relativeFrom="column">
            <wp:posOffset>4549140</wp:posOffset>
          </wp:positionH>
          <wp:positionV relativeFrom="paragraph">
            <wp:posOffset>325755</wp:posOffset>
          </wp:positionV>
          <wp:extent cx="723900" cy="396875"/>
          <wp:effectExtent l="0" t="0" r="0" b="3175"/>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723900" cy="396875"/>
                  </a:xfrm>
                  <a:prstGeom prst="rect">
                    <a:avLst/>
                  </a:prstGeom>
                </pic:spPr>
              </pic:pic>
            </a:graphicData>
          </a:graphic>
          <wp14:sizeRelH relativeFrom="page">
            <wp14:pctWidth>0</wp14:pctWidth>
          </wp14:sizeRelH>
          <wp14:sizeRelV relativeFrom="page">
            <wp14:pctHeight>0</wp14:pctHeight>
          </wp14:sizeRelV>
        </wp:anchor>
      </w:drawing>
    </w:r>
  </w:p>
  <w:p w14:paraId="7DA11C9F" w14:textId="681AF7F5" w:rsidR="0039373C" w:rsidRDefault="0039373C" w:rsidP="0039373C">
    <w:pPr>
      <w:shd w:val="clear" w:color="auto" w:fill="FFFFFF" w:themeFill="background1"/>
      <w:ind w:firstLine="720"/>
      <w:rPr>
        <w:rFonts w:asciiTheme="majorHAnsi" w:hAnsiTheme="majorHAnsi" w:cstheme="majorHAnsi"/>
        <w:b/>
        <w:sz w:val="18"/>
        <w:szCs w:val="16"/>
        <w:lang w:val="hr-HR"/>
      </w:rPr>
    </w:pPr>
  </w:p>
  <w:p w14:paraId="64FCF637" w14:textId="69FFEA86" w:rsidR="0039373C" w:rsidRDefault="00E605E7" w:rsidP="00E605E7">
    <w:pPr>
      <w:shd w:val="clear" w:color="auto" w:fill="FFFFFF" w:themeFill="background1"/>
      <w:rPr>
        <w:rFonts w:asciiTheme="majorHAnsi" w:hAnsiTheme="majorHAnsi" w:cstheme="majorHAnsi"/>
        <w:b/>
        <w:sz w:val="18"/>
        <w:szCs w:val="16"/>
        <w:lang w:val="hr-HR"/>
      </w:rPr>
    </w:pPr>
    <w:r>
      <w:rPr>
        <w:rFonts w:asciiTheme="majorHAnsi" w:hAnsiTheme="majorHAnsi" w:cstheme="majorHAnsi"/>
        <w:b/>
        <w:sz w:val="18"/>
        <w:szCs w:val="16"/>
        <w:lang w:val="hr-HR"/>
      </w:rPr>
      <w:t xml:space="preserve">          </w:t>
    </w:r>
    <w:r w:rsidR="0039373C" w:rsidRPr="00D645E8">
      <w:rPr>
        <w:rFonts w:asciiTheme="majorHAnsi" w:hAnsiTheme="majorHAnsi" w:cstheme="majorHAnsi"/>
        <w:b/>
        <w:sz w:val="18"/>
        <w:szCs w:val="16"/>
        <w:lang w:val="hr-HR"/>
      </w:rPr>
      <w:t>Projekt je sufinancira</w:t>
    </w:r>
    <w:r w:rsidR="0039373C">
      <w:rPr>
        <w:rFonts w:asciiTheme="majorHAnsi" w:hAnsiTheme="majorHAnsi" w:cstheme="majorHAnsi"/>
        <w:b/>
        <w:sz w:val="18"/>
        <w:szCs w:val="16"/>
        <w:lang w:val="hr-HR"/>
      </w:rPr>
      <w:t>n iz Financijskog mehanizma Europskog gospodarskog prostora 2014. – 2021.</w:t>
    </w:r>
  </w:p>
  <w:p w14:paraId="60036357" w14:textId="79CDE481" w:rsidR="0039373C" w:rsidRPr="00D645E8" w:rsidRDefault="00F322E1" w:rsidP="00F322E1">
    <w:pPr>
      <w:shd w:val="clear" w:color="auto" w:fill="FFFFFF" w:themeFill="background1"/>
      <w:ind w:left="1440" w:firstLine="720"/>
      <w:rPr>
        <w:rFonts w:asciiTheme="majorHAnsi" w:hAnsiTheme="majorHAnsi" w:cstheme="majorHAnsi"/>
        <w:b/>
        <w:sz w:val="18"/>
        <w:szCs w:val="16"/>
        <w:lang w:val="hr-HR"/>
      </w:rPr>
    </w:pPr>
    <w:r>
      <w:rPr>
        <w:rFonts w:asciiTheme="majorHAnsi" w:hAnsiTheme="majorHAnsi" w:cstheme="majorHAnsi"/>
        <w:b/>
        <w:sz w:val="18"/>
        <w:szCs w:val="16"/>
        <w:lang w:val="hr-HR"/>
      </w:rPr>
      <w:t xml:space="preserve">  </w:t>
    </w:r>
    <w:r w:rsidR="0039373C">
      <w:rPr>
        <w:rFonts w:asciiTheme="majorHAnsi" w:hAnsiTheme="majorHAnsi" w:cstheme="majorHAnsi"/>
        <w:b/>
        <w:sz w:val="18"/>
        <w:szCs w:val="16"/>
        <w:lang w:val="hr-HR"/>
      </w:rPr>
      <w:t>u okviru Programa „Energija i klimatske promjene“</w:t>
    </w:r>
  </w:p>
  <w:p w14:paraId="7D06FB7C" w14:textId="151AC0E4" w:rsidR="0039373C" w:rsidRPr="00D645E8" w:rsidRDefault="0039373C" w:rsidP="0039373C">
    <w:pPr>
      <w:shd w:val="clear" w:color="auto" w:fill="FFFFFF" w:themeFill="background1"/>
      <w:jc w:val="center"/>
      <w:rPr>
        <w:rFonts w:asciiTheme="majorHAnsi" w:hAnsiTheme="majorHAnsi" w:cstheme="majorHAnsi"/>
        <w:b/>
        <w:sz w:val="18"/>
        <w:szCs w:val="16"/>
        <w:lang w:val="hr-HR"/>
      </w:rPr>
    </w:pPr>
    <w:r w:rsidRPr="00D645E8">
      <w:rPr>
        <w:rFonts w:asciiTheme="majorHAnsi" w:hAnsiTheme="majorHAnsi" w:cstheme="majorHAnsi"/>
        <w:b/>
        <w:sz w:val="18"/>
        <w:szCs w:val="16"/>
        <w:lang w:val="hr-HR"/>
      </w:rPr>
      <w:t xml:space="preserve">Sadržaj dokumenta isključiva je odgovornost </w:t>
    </w:r>
    <w:r>
      <w:rPr>
        <w:rFonts w:asciiTheme="majorHAnsi" w:hAnsiTheme="majorHAnsi" w:cstheme="majorHAnsi"/>
        <w:b/>
        <w:sz w:val="18"/>
        <w:szCs w:val="16"/>
        <w:lang w:val="hr-HR"/>
      </w:rPr>
      <w:t>Varaždinske županije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03746" w14:textId="77777777" w:rsidR="005672EE" w:rsidRDefault="005672EE" w:rsidP="00825A97">
      <w:bookmarkStart w:id="0" w:name="_Hlk101875529"/>
      <w:bookmarkEnd w:id="0"/>
      <w:r>
        <w:separator/>
      </w:r>
    </w:p>
  </w:footnote>
  <w:footnote w:type="continuationSeparator" w:id="0">
    <w:p w14:paraId="2484ED91" w14:textId="77777777" w:rsidR="005672EE" w:rsidRDefault="005672EE" w:rsidP="00825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
      <w:tblW w:w="10688" w:type="dxa"/>
      <w:tblInd w:w="-1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
      <w:gridCol w:w="1400"/>
      <w:gridCol w:w="1200"/>
      <w:gridCol w:w="4548"/>
      <w:gridCol w:w="2934"/>
      <w:gridCol w:w="248"/>
    </w:tblGrid>
    <w:tr w:rsidR="00500984" w14:paraId="0C2BB36C" w14:textId="77777777" w:rsidTr="00500984">
      <w:tc>
        <w:tcPr>
          <w:tcW w:w="448" w:type="dxa"/>
        </w:tcPr>
        <w:p w14:paraId="5EB4EB20" w14:textId="77777777" w:rsidR="001C4314" w:rsidRDefault="001C4314" w:rsidP="00166FDD"/>
      </w:tc>
      <w:tc>
        <w:tcPr>
          <w:tcW w:w="1582" w:type="dxa"/>
        </w:tcPr>
        <w:p w14:paraId="0784648C" w14:textId="3DC2A8B1" w:rsidR="004D4C4C" w:rsidRDefault="00412D33" w:rsidP="004D4C4C">
          <w:r>
            <w:rPr>
              <w:noProof/>
              <w:lang w:val="hr-HR" w:eastAsia="hr-HR"/>
            </w:rPr>
            <w:drawing>
              <wp:inline distT="0" distB="0" distL="0" distR="0" wp14:anchorId="6FCE5FAC" wp14:editId="5B392D5D">
                <wp:extent cx="579026" cy="934468"/>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8236" cy="949331"/>
                        </a:xfrm>
                        <a:prstGeom prst="rect">
                          <a:avLst/>
                        </a:prstGeom>
                        <a:noFill/>
                        <a:ln>
                          <a:noFill/>
                        </a:ln>
                      </pic:spPr>
                    </pic:pic>
                  </a:graphicData>
                </a:graphic>
              </wp:inline>
            </w:drawing>
          </w:r>
        </w:p>
        <w:p w14:paraId="35C85C3C" w14:textId="1901F647" w:rsidR="004D4C4C" w:rsidRDefault="004D4C4C" w:rsidP="001C4314">
          <w:pPr>
            <w:jc w:val="right"/>
          </w:pPr>
        </w:p>
        <w:p w14:paraId="5DAD2641" w14:textId="1CB70F09" w:rsidR="001C4314" w:rsidRDefault="001C4314" w:rsidP="004D4C4C"/>
      </w:tc>
      <w:tc>
        <w:tcPr>
          <w:tcW w:w="1854" w:type="dxa"/>
        </w:tcPr>
        <w:p w14:paraId="749FE87C" w14:textId="63FC16A8" w:rsidR="001C4314" w:rsidRDefault="001C4314" w:rsidP="00500984"/>
      </w:tc>
      <w:tc>
        <w:tcPr>
          <w:tcW w:w="1793" w:type="dxa"/>
        </w:tcPr>
        <w:p w14:paraId="643D6CFE" w14:textId="77777777" w:rsidR="004D4C4C" w:rsidRDefault="004D4C4C" w:rsidP="00412D33">
          <w:pPr>
            <w:rPr>
              <w:rFonts w:asciiTheme="majorHAnsi" w:hAnsiTheme="majorHAnsi" w:cstheme="majorHAnsi"/>
              <w:b/>
              <w:bCs/>
              <w:sz w:val="20"/>
              <w:szCs w:val="16"/>
              <w:lang w:val="hr-HR"/>
            </w:rPr>
          </w:pPr>
        </w:p>
        <w:p w14:paraId="1F5A66A8" w14:textId="77777777" w:rsidR="00883F45" w:rsidRDefault="00883F45" w:rsidP="00412D33">
          <w:pPr>
            <w:jc w:val="center"/>
            <w:rPr>
              <w:noProof/>
            </w:rPr>
          </w:pPr>
        </w:p>
        <w:p w14:paraId="35A6D216" w14:textId="5E2A7F16" w:rsidR="001C4314" w:rsidRDefault="00412D33" w:rsidP="00412D33">
          <w:pPr>
            <w:jc w:val="center"/>
          </w:pPr>
          <w:r w:rsidRPr="00412D33">
            <w:rPr>
              <w:noProof/>
              <w:lang w:val="hr-HR" w:eastAsia="hr-HR"/>
            </w:rPr>
            <w:drawing>
              <wp:inline distT="0" distB="0" distL="0" distR="0" wp14:anchorId="3AC58118" wp14:editId="7D4BC0A5">
                <wp:extent cx="2750820" cy="4476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b="22698"/>
                        <a:stretch/>
                      </pic:blipFill>
                      <pic:spPr bwMode="auto">
                        <a:xfrm>
                          <a:off x="0" y="0"/>
                          <a:ext cx="2751058" cy="447714"/>
                        </a:xfrm>
                        <a:prstGeom prst="rect">
                          <a:avLst/>
                        </a:prstGeom>
                        <a:ln>
                          <a:noFill/>
                        </a:ln>
                        <a:extLst>
                          <a:ext uri="{53640926-AAD7-44D8-BBD7-CCE9431645EC}">
                            <a14:shadowObscured xmlns:a14="http://schemas.microsoft.com/office/drawing/2010/main"/>
                          </a:ext>
                        </a:extLst>
                      </pic:spPr>
                    </pic:pic>
                  </a:graphicData>
                </a:graphic>
              </wp:inline>
            </w:drawing>
          </w:r>
        </w:p>
      </w:tc>
      <w:tc>
        <w:tcPr>
          <w:tcW w:w="4746" w:type="dxa"/>
        </w:tcPr>
        <w:p w14:paraId="5BD66557" w14:textId="76B1DAAD" w:rsidR="001C4314" w:rsidRDefault="00F322E1" w:rsidP="00412D33">
          <w:r>
            <w:rPr>
              <w:noProof/>
              <w:lang w:val="hr-HR" w:eastAsia="hr-HR"/>
            </w:rPr>
            <w:drawing>
              <wp:anchor distT="0" distB="0" distL="114300" distR="114300" simplePos="0" relativeHeight="251684864" behindDoc="0" locked="0" layoutInCell="1" allowOverlap="1" wp14:anchorId="2A3DE522" wp14:editId="5AA1DCE6">
                <wp:simplePos x="0" y="0"/>
                <wp:positionH relativeFrom="column">
                  <wp:posOffset>471805</wp:posOffset>
                </wp:positionH>
                <wp:positionV relativeFrom="paragraph">
                  <wp:posOffset>246237</wp:posOffset>
                </wp:positionV>
                <wp:extent cx="500919" cy="457200"/>
                <wp:effectExtent l="0" t="0" r="0" b="0"/>
                <wp:wrapNone/>
                <wp:docPr id="42" name="Picture 4" descr="Logo Free Design, Cool Logo Maket 27 On Logo With Logo Maket: Logo Ma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ree Design, Cool Logo Maket 27 On Logo With Logo Maket: Logo Mak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0919"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hr-HR" w:eastAsia="hr-HR"/>
            </w:rPr>
            <w:drawing>
              <wp:anchor distT="0" distB="0" distL="114300" distR="114300" simplePos="0" relativeHeight="251686912" behindDoc="1" locked="0" layoutInCell="1" allowOverlap="1" wp14:anchorId="021D3C23" wp14:editId="2C27FD47">
                <wp:simplePos x="0" y="0"/>
                <wp:positionH relativeFrom="column">
                  <wp:posOffset>969010</wp:posOffset>
                </wp:positionH>
                <wp:positionV relativeFrom="paragraph">
                  <wp:posOffset>266065</wp:posOffset>
                </wp:positionV>
                <wp:extent cx="993775" cy="464000"/>
                <wp:effectExtent l="0" t="0" r="0" b="0"/>
                <wp:wrapNone/>
                <wp:docPr id="4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3775" cy="46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dxa"/>
        </w:tcPr>
        <w:p w14:paraId="4AFAA228" w14:textId="672D12C9" w:rsidR="001C4314" w:rsidRDefault="001C4314" w:rsidP="001C4314">
          <w:pPr>
            <w:jc w:val="right"/>
          </w:pPr>
        </w:p>
      </w:tc>
    </w:tr>
  </w:tbl>
  <w:p w14:paraId="172F9F90" w14:textId="1FCAE147" w:rsidR="00301106" w:rsidRPr="00500984" w:rsidRDefault="00301106" w:rsidP="00500984">
    <w:pPr>
      <w:pStyle w:val="Zaglavlje"/>
      <w:tabs>
        <w:tab w:val="clear" w:pos="4320"/>
        <w:tab w:val="clear" w:pos="8640"/>
        <w:tab w:val="left" w:pos="5280"/>
      </w:tabs>
      <w:rPr>
        <w:noProof/>
        <w:lang w:val="hr-HR" w:eastAsia="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4193"/>
    <w:multiLevelType w:val="hybridMultilevel"/>
    <w:tmpl w:val="A9025F6C"/>
    <w:lvl w:ilvl="0" w:tplc="B44C715E">
      <w:start w:val="1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4894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A97"/>
    <w:rsid w:val="0004200A"/>
    <w:rsid w:val="000B5B30"/>
    <w:rsid w:val="0010672F"/>
    <w:rsid w:val="00166FDD"/>
    <w:rsid w:val="001C4314"/>
    <w:rsid w:val="001C785E"/>
    <w:rsid w:val="002034F9"/>
    <w:rsid w:val="0021276A"/>
    <w:rsid w:val="00221C37"/>
    <w:rsid w:val="002E1680"/>
    <w:rsid w:val="00301106"/>
    <w:rsid w:val="003062EF"/>
    <w:rsid w:val="003204FB"/>
    <w:rsid w:val="00330327"/>
    <w:rsid w:val="00334BD7"/>
    <w:rsid w:val="00376A49"/>
    <w:rsid w:val="0039373C"/>
    <w:rsid w:val="003A0FB1"/>
    <w:rsid w:val="003D261E"/>
    <w:rsid w:val="003D3AFC"/>
    <w:rsid w:val="00412D33"/>
    <w:rsid w:val="00486922"/>
    <w:rsid w:val="004A6533"/>
    <w:rsid w:val="004B0DBC"/>
    <w:rsid w:val="004D4C4C"/>
    <w:rsid w:val="004F284F"/>
    <w:rsid w:val="005001A8"/>
    <w:rsid w:val="00500984"/>
    <w:rsid w:val="0053484B"/>
    <w:rsid w:val="005672EE"/>
    <w:rsid w:val="00586BEF"/>
    <w:rsid w:val="005E17C4"/>
    <w:rsid w:val="005F5F5A"/>
    <w:rsid w:val="00657039"/>
    <w:rsid w:val="00770716"/>
    <w:rsid w:val="007E1720"/>
    <w:rsid w:val="007E5BC5"/>
    <w:rsid w:val="00803961"/>
    <w:rsid w:val="00810D4C"/>
    <w:rsid w:val="00825A97"/>
    <w:rsid w:val="00883F45"/>
    <w:rsid w:val="008C7544"/>
    <w:rsid w:val="0092119A"/>
    <w:rsid w:val="00923A0D"/>
    <w:rsid w:val="0093318F"/>
    <w:rsid w:val="0094166A"/>
    <w:rsid w:val="009C3A50"/>
    <w:rsid w:val="009E3809"/>
    <w:rsid w:val="00A975AF"/>
    <w:rsid w:val="00AC1FD2"/>
    <w:rsid w:val="00B11623"/>
    <w:rsid w:val="00B13490"/>
    <w:rsid w:val="00B23AF9"/>
    <w:rsid w:val="00BA6D32"/>
    <w:rsid w:val="00C80F1F"/>
    <w:rsid w:val="00C95347"/>
    <w:rsid w:val="00CB672D"/>
    <w:rsid w:val="00CD2DBD"/>
    <w:rsid w:val="00D217AC"/>
    <w:rsid w:val="00D43722"/>
    <w:rsid w:val="00D61557"/>
    <w:rsid w:val="00D645E8"/>
    <w:rsid w:val="00D67B4A"/>
    <w:rsid w:val="00DA63ED"/>
    <w:rsid w:val="00DB071C"/>
    <w:rsid w:val="00DE2A7E"/>
    <w:rsid w:val="00DE5652"/>
    <w:rsid w:val="00DF5D07"/>
    <w:rsid w:val="00E14D7B"/>
    <w:rsid w:val="00E322FC"/>
    <w:rsid w:val="00E45152"/>
    <w:rsid w:val="00E605E7"/>
    <w:rsid w:val="00E862EA"/>
    <w:rsid w:val="00E93E3A"/>
    <w:rsid w:val="00EA446D"/>
    <w:rsid w:val="00EB0C1F"/>
    <w:rsid w:val="00F04C03"/>
    <w:rsid w:val="00F31757"/>
    <w:rsid w:val="00F322E1"/>
    <w:rsid w:val="00F46AFA"/>
    <w:rsid w:val="00F51895"/>
    <w:rsid w:val="00F70FD0"/>
    <w:rsid w:val="00FB4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C28CE4"/>
  <w14:defaultImageDpi w14:val="300"/>
  <w15:docId w15:val="{E1F402F7-8573-43A7-AC8A-C2EBE4D9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C4C"/>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25A97"/>
    <w:pPr>
      <w:tabs>
        <w:tab w:val="center" w:pos="4320"/>
        <w:tab w:val="right" w:pos="8640"/>
      </w:tabs>
    </w:pPr>
  </w:style>
  <w:style w:type="character" w:customStyle="1" w:styleId="ZaglavljeChar">
    <w:name w:val="Zaglavlje Char"/>
    <w:basedOn w:val="Zadanifontodlomka"/>
    <w:link w:val="Zaglavlje"/>
    <w:uiPriority w:val="99"/>
    <w:rsid w:val="00825A97"/>
  </w:style>
  <w:style w:type="paragraph" w:styleId="Podnoje">
    <w:name w:val="footer"/>
    <w:basedOn w:val="Normal"/>
    <w:link w:val="PodnojeChar"/>
    <w:uiPriority w:val="99"/>
    <w:unhideWhenUsed/>
    <w:rsid w:val="00825A97"/>
    <w:pPr>
      <w:tabs>
        <w:tab w:val="center" w:pos="4320"/>
        <w:tab w:val="right" w:pos="8640"/>
      </w:tabs>
    </w:pPr>
  </w:style>
  <w:style w:type="character" w:customStyle="1" w:styleId="PodnojeChar">
    <w:name w:val="Podnožje Char"/>
    <w:basedOn w:val="Zadanifontodlomka"/>
    <w:link w:val="Podnoje"/>
    <w:uiPriority w:val="99"/>
    <w:rsid w:val="00825A97"/>
  </w:style>
  <w:style w:type="paragraph" w:styleId="Tekstbalonia">
    <w:name w:val="Balloon Text"/>
    <w:basedOn w:val="Normal"/>
    <w:link w:val="TekstbaloniaChar"/>
    <w:uiPriority w:val="99"/>
    <w:semiHidden/>
    <w:unhideWhenUsed/>
    <w:rsid w:val="00825A97"/>
    <w:rPr>
      <w:rFonts w:ascii="Lucida Grande" w:hAnsi="Lucida Grande" w:cs="Lucida Grande"/>
      <w:sz w:val="18"/>
      <w:szCs w:val="18"/>
    </w:rPr>
  </w:style>
  <w:style w:type="character" w:customStyle="1" w:styleId="TekstbaloniaChar">
    <w:name w:val="Tekst balončića Char"/>
    <w:link w:val="Tekstbalonia"/>
    <w:uiPriority w:val="99"/>
    <w:semiHidden/>
    <w:rsid w:val="00825A97"/>
    <w:rPr>
      <w:rFonts w:ascii="Lucida Grande" w:hAnsi="Lucida Grande" w:cs="Lucida Grande"/>
      <w:sz w:val="18"/>
      <w:szCs w:val="18"/>
    </w:rPr>
  </w:style>
  <w:style w:type="table" w:styleId="Reetkatablice">
    <w:name w:val="Table Grid"/>
    <w:basedOn w:val="Obinatablica"/>
    <w:uiPriority w:val="59"/>
    <w:rsid w:val="001C4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EA446D"/>
    <w:pPr>
      <w:spacing w:after="160" w:line="259" w:lineRule="auto"/>
      <w:ind w:left="720"/>
      <w:contextualSpacing/>
    </w:pPr>
    <w:rPr>
      <w:rFonts w:asciiTheme="minorHAnsi" w:eastAsiaTheme="minorHAnsi" w:hAnsiTheme="minorHAnsi" w:cstheme="minorBidi"/>
      <w:sz w:val="22"/>
      <w:szCs w:val="2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526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1284</Words>
  <Characters>7319</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Drožđan-Kranjčec</dc:creator>
  <cp:lastModifiedBy>Kristina Pačalat</cp:lastModifiedBy>
  <cp:revision>3</cp:revision>
  <cp:lastPrinted>2021-10-24T19:35:00Z</cp:lastPrinted>
  <dcterms:created xsi:type="dcterms:W3CDTF">2022-10-18T13:18:00Z</dcterms:created>
  <dcterms:modified xsi:type="dcterms:W3CDTF">2022-10-20T11:00:00Z</dcterms:modified>
</cp:coreProperties>
</file>